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B4C81" w14:textId="0D779F17" w:rsidR="00C551A7" w:rsidRDefault="00DF2D25">
      <w:r>
        <w:t xml:space="preserve">Na temelju članka 61. stavka 4. Zakona o lokalnoj i područnoj (regionalnoj) samoupravi ('Narodne novine', broj 33/01, 60/01, 129/05, 109/07, 125/08, 36/09, 150/11, 144/12, 19/13 - pročišćeni tekst, 137/15, 123/17, 98/19 i 144/20) i članka 88. Statuta Grada Belišća ("Službeni glasnik </w:t>
      </w:r>
      <w:r w:rsidR="009B2C15">
        <w:t>G</w:t>
      </w:r>
      <w:r>
        <w:t xml:space="preserve">rada Belišća“ br. 13/25) Gradsko vijeće Grada Belišća, na </w:t>
      </w:r>
      <w:r w:rsidR="00A841C2">
        <w:t>____</w:t>
      </w:r>
      <w:r>
        <w:t xml:space="preserve">. sjednici održanoj </w:t>
      </w:r>
      <w:r w:rsidR="00E741A6">
        <w:t>dana____</w:t>
      </w:r>
      <w:r w:rsidR="00670C39">
        <w:t>___</w:t>
      </w:r>
      <w:r w:rsidR="00350BED">
        <w:rPr>
          <w:lang w:val="en-US"/>
        </w:rPr>
        <w:t xml:space="preserve"> </w:t>
      </w:r>
      <w:r w:rsidR="00E76AFF">
        <w:rPr>
          <w:lang w:val="en-US"/>
        </w:rPr>
        <w:t xml:space="preserve">2026. </w:t>
      </w:r>
      <w:r>
        <w:t>godine, donijelo je</w:t>
      </w:r>
      <w:r w:rsidR="001F51E7">
        <w:t xml:space="preserve"> sljedeću</w:t>
      </w:r>
    </w:p>
    <w:p w14:paraId="7D146E9E" w14:textId="77777777" w:rsidR="005F726C" w:rsidRDefault="005F726C"/>
    <w:p w14:paraId="62EE9148" w14:textId="19BE96E7" w:rsidR="00373FDB" w:rsidRDefault="00373FDB" w:rsidP="00373FDB">
      <w:pPr>
        <w:pStyle w:val="Odlomakpopisa"/>
        <w:numPr>
          <w:ilvl w:val="0"/>
          <w:numId w:val="9"/>
        </w:numPr>
      </w:pPr>
      <w:r>
        <w:t>prijedlog</w:t>
      </w:r>
    </w:p>
    <w:p w14:paraId="0BB5A99D" w14:textId="77777777" w:rsidR="00D171C1" w:rsidRDefault="00D171C1"/>
    <w:p w14:paraId="7DB8696C" w14:textId="77777777" w:rsidR="00CE25CA" w:rsidRDefault="00CE25CA">
      <w:pPr>
        <w:jc w:val="left"/>
        <w:rPr>
          <w:b/>
          <w:bCs/>
        </w:rPr>
      </w:pPr>
    </w:p>
    <w:p w14:paraId="5FBB4C83" w14:textId="77777777" w:rsidR="00C551A7" w:rsidRDefault="00C551A7">
      <w:pPr>
        <w:jc w:val="center"/>
        <w:rPr>
          <w:b/>
          <w:bCs/>
        </w:rPr>
      </w:pPr>
    </w:p>
    <w:p w14:paraId="5FBB4C84" w14:textId="77777777" w:rsidR="00C551A7" w:rsidRDefault="00DF2D25">
      <w:pPr>
        <w:ind w:firstLine="0"/>
        <w:jc w:val="center"/>
        <w:rPr>
          <w:b/>
          <w:bCs/>
          <w:sz w:val="28"/>
          <w:szCs w:val="26"/>
        </w:rPr>
      </w:pPr>
      <w:r>
        <w:rPr>
          <w:b/>
          <w:bCs/>
          <w:sz w:val="28"/>
          <w:szCs w:val="26"/>
        </w:rPr>
        <w:t>ODLUKU</w:t>
      </w:r>
    </w:p>
    <w:p w14:paraId="5FBB4C85" w14:textId="77777777" w:rsidR="00C551A7" w:rsidRDefault="00DF2D25">
      <w:pPr>
        <w:ind w:firstLine="0"/>
        <w:jc w:val="center"/>
        <w:rPr>
          <w:b/>
          <w:bCs/>
        </w:rPr>
      </w:pPr>
      <w:r>
        <w:rPr>
          <w:b/>
          <w:bCs/>
          <w:sz w:val="28"/>
          <w:szCs w:val="26"/>
        </w:rPr>
        <w:t>o izboru članova vijeća mjesnih odbora na području Grada Belišća</w:t>
      </w:r>
    </w:p>
    <w:p w14:paraId="5FBB4C86" w14:textId="77777777" w:rsidR="00C551A7" w:rsidRDefault="00C551A7"/>
    <w:p w14:paraId="5FBB4C87" w14:textId="77777777" w:rsidR="00C551A7" w:rsidRDefault="00DF2D25">
      <w:pPr>
        <w:pStyle w:val="Naslov1"/>
      </w:pPr>
      <w:r>
        <w:t>I. OPĆE ODREDBE</w:t>
      </w:r>
    </w:p>
    <w:p w14:paraId="5FBB4C88" w14:textId="77777777" w:rsidR="00C551A7" w:rsidRDefault="00DF2D25">
      <w:pPr>
        <w:pStyle w:val="Naslov2"/>
      </w:pPr>
      <w:r>
        <w:t>Članak 1.</w:t>
      </w:r>
    </w:p>
    <w:p w14:paraId="5FBB4C89" w14:textId="77777777" w:rsidR="00C551A7" w:rsidRDefault="00DF2D25">
      <w:pPr>
        <w:rPr>
          <w:rFonts w:cs="Times New Roman"/>
        </w:rPr>
      </w:pPr>
      <w:r>
        <w:rPr>
          <w:rFonts w:cs="Times New Roman"/>
        </w:rPr>
        <w:t>(1) Ovom se odlukom uređuju pravila, postupak i način provođenja izbora za članove vijeća mjesnih odbora Grada Belišća, tijela za provedbu izbora, postupak kandidiranja, glasovanje, utvrđivanje rezultata izbora te zaštita izbornog prava.</w:t>
      </w:r>
    </w:p>
    <w:p w14:paraId="5FBB4C8A" w14:textId="77777777" w:rsidR="00C551A7" w:rsidRDefault="00DF2D25">
      <w:pPr>
        <w:rPr>
          <w:rFonts w:cs="Times New Roman"/>
        </w:rPr>
      </w:pPr>
      <w:r>
        <w:rPr>
          <w:rFonts w:cs="Times New Roman"/>
        </w:rPr>
        <w:t>(2) Riječi i pojmovi u ovoj odluci koji imaju rodno značenje odnose se jednako na muški i ženski rod, bez obzira u kojem su rodu navedeni.</w:t>
      </w:r>
    </w:p>
    <w:p w14:paraId="5FBB4C8B" w14:textId="77777777" w:rsidR="00C551A7" w:rsidRDefault="00DF2D25">
      <w:pPr>
        <w:pStyle w:val="Naslov2"/>
      </w:pPr>
      <w:r>
        <w:t>Članak 2.</w:t>
      </w:r>
    </w:p>
    <w:p w14:paraId="5FBB4C8C" w14:textId="77777777" w:rsidR="00C551A7" w:rsidRDefault="00DF2D25">
      <w:pPr>
        <w:rPr>
          <w:rFonts w:cs="Times New Roman"/>
        </w:rPr>
      </w:pPr>
      <w:r>
        <w:rPr>
          <w:rFonts w:cs="Times New Roman"/>
        </w:rPr>
        <w:t xml:space="preserve">(1) </w:t>
      </w:r>
      <w:r>
        <w:rPr>
          <w:rFonts w:eastAsia="Calibri" w:cs="Times New Roman"/>
          <w:bCs/>
        </w:rPr>
        <w:t>Članove vijeća mjesnog odbora biraju građani s područja mjesnog odbora koji imaju biračko pravo na neposrednim izborima, tajnim glasovanjem, razmjernim izbornim sustavom na vrijeme od četiri godine.</w:t>
      </w:r>
    </w:p>
    <w:p w14:paraId="5FBB4C8D" w14:textId="77777777" w:rsidR="00C551A7" w:rsidRDefault="00DF2D25">
      <w:pPr>
        <w:rPr>
          <w:rFonts w:cs="Times New Roman"/>
        </w:rPr>
      </w:pPr>
      <w:r>
        <w:rPr>
          <w:rFonts w:cs="Times New Roman"/>
        </w:rPr>
        <w:t xml:space="preserve">(2) </w:t>
      </w:r>
      <w:r>
        <w:rPr>
          <w:rFonts w:eastAsia="Calibri" w:cs="Times New Roman"/>
          <w:bCs/>
        </w:rPr>
        <w:t>Izbornu jedinicu za izbor članova vijeća mjesnog odbora čini cijelo područje mjesnog odbora.</w:t>
      </w:r>
    </w:p>
    <w:p w14:paraId="5FBB4C8E" w14:textId="77777777" w:rsidR="00C551A7" w:rsidRDefault="00C551A7">
      <w:pPr>
        <w:rPr>
          <w:rFonts w:cs="Times New Roman"/>
        </w:rPr>
      </w:pPr>
    </w:p>
    <w:p w14:paraId="5FBB4C8F" w14:textId="77777777" w:rsidR="00C551A7" w:rsidRDefault="00DF2D25">
      <w:pPr>
        <w:pStyle w:val="Naslov1"/>
      </w:pPr>
      <w:r>
        <w:t>II. BIRAČKO PRAVO</w:t>
      </w:r>
    </w:p>
    <w:p w14:paraId="5FBB4C90" w14:textId="77777777" w:rsidR="00C551A7" w:rsidRDefault="00DF2D25">
      <w:pPr>
        <w:pStyle w:val="Naslov2"/>
      </w:pPr>
      <w:r>
        <w:t>Članak 3.</w:t>
      </w:r>
    </w:p>
    <w:p w14:paraId="5FBB4C91" w14:textId="77777777" w:rsidR="00C551A7" w:rsidRDefault="00DF2D25">
      <w:pPr>
        <w:rPr>
          <w:rFonts w:cs="Times New Roman"/>
        </w:rPr>
      </w:pPr>
      <w:r>
        <w:rPr>
          <w:rFonts w:cs="Times New Roman"/>
        </w:rPr>
        <w:t xml:space="preserve">(1) Biračko pravo (pravo biranja) imaju hrvatski državljani s navršenih 18 godina života koji imaju prijavljeno prebivalište na području mjesnog odbora za čije se vijeće provode izbori. </w:t>
      </w:r>
    </w:p>
    <w:p w14:paraId="5FBB4C93" w14:textId="24A74728" w:rsidR="00C551A7" w:rsidRDefault="00DF2D25" w:rsidP="008B7B1E">
      <w:pPr>
        <w:rPr>
          <w:rFonts w:cs="Times New Roman"/>
        </w:rPr>
      </w:pPr>
      <w:r>
        <w:rPr>
          <w:rFonts w:cs="Times New Roman"/>
        </w:rPr>
        <w:t>(2) Za člana vijeća mjesnog odbora može biti biran hrvatski državljanin koji na dan stupanja na snagu odluke o raspisivanju izbora ima biračko pravo i prebivalište na području mjesnog odbora za koje se vijeće bira.</w:t>
      </w:r>
    </w:p>
    <w:p w14:paraId="5FBB4C96" w14:textId="77777777" w:rsidR="00C551A7" w:rsidRDefault="00DF2D25">
      <w:pPr>
        <w:pStyle w:val="Naslov2"/>
      </w:pPr>
      <w:r>
        <w:lastRenderedPageBreak/>
        <w:t>Članak 4.</w:t>
      </w:r>
    </w:p>
    <w:p w14:paraId="5FBB4C97" w14:textId="77777777" w:rsidR="00C551A7" w:rsidRDefault="00DF2D25">
      <w:pPr>
        <w:rPr>
          <w:rFonts w:cs="Times New Roman"/>
        </w:rPr>
      </w:pPr>
      <w:r>
        <w:rPr>
          <w:rFonts w:cs="Times New Roman"/>
        </w:rPr>
        <w:t>(1) Jamči se sloboda opredjeljenja birača i tajnost njihova glasovanja.</w:t>
      </w:r>
    </w:p>
    <w:p w14:paraId="5FBB4C98" w14:textId="77777777" w:rsidR="00C551A7" w:rsidRDefault="00DF2D25">
      <w:pPr>
        <w:rPr>
          <w:rFonts w:cs="Times New Roman"/>
        </w:rPr>
      </w:pPr>
      <w:r>
        <w:rPr>
          <w:rFonts w:cs="Times New Roman"/>
        </w:rPr>
        <w:t>(2) Birač na istim izborima može glasovati samo jedanput.</w:t>
      </w:r>
    </w:p>
    <w:p w14:paraId="5FBB4C99" w14:textId="77777777" w:rsidR="00C551A7" w:rsidRDefault="00DF2D25">
      <w:pPr>
        <w:rPr>
          <w:rFonts w:cs="Times New Roman"/>
        </w:rPr>
      </w:pPr>
      <w:r>
        <w:rPr>
          <w:rFonts w:cs="Times New Roman"/>
        </w:rPr>
        <w:t>(3) Nitko ne može glasovati u ime druge osobe.</w:t>
      </w:r>
    </w:p>
    <w:p w14:paraId="5FBB4C9A" w14:textId="77777777" w:rsidR="00C551A7" w:rsidRDefault="00DF2D25">
      <w:pPr>
        <w:rPr>
          <w:rFonts w:cs="Times New Roman"/>
        </w:rPr>
      </w:pPr>
      <w:r>
        <w:rPr>
          <w:rFonts w:cs="Times New Roman"/>
        </w:rPr>
        <w:t>(4) Nitko ne može zahtijevati izjašnjenje birača o njegovu glasačkom opredjeljenju.</w:t>
      </w:r>
    </w:p>
    <w:p w14:paraId="5FBB4C9B" w14:textId="77777777" w:rsidR="00C551A7" w:rsidRDefault="00DF2D25">
      <w:pPr>
        <w:rPr>
          <w:rFonts w:cs="Times New Roman"/>
        </w:rPr>
      </w:pPr>
      <w:r>
        <w:rPr>
          <w:rFonts w:cs="Times New Roman"/>
        </w:rPr>
        <w:t>(5) Birač je slobodan objaviti svoje glasačko opredjeljenje.</w:t>
      </w:r>
    </w:p>
    <w:p w14:paraId="5FBB4C9C" w14:textId="77777777" w:rsidR="00C551A7" w:rsidRDefault="00DF2D25">
      <w:pPr>
        <w:rPr>
          <w:rFonts w:cs="Times New Roman"/>
        </w:rPr>
      </w:pPr>
      <w:r>
        <w:rPr>
          <w:rFonts w:cs="Times New Roman"/>
        </w:rPr>
        <w:t>(6) Nitko ne može biti pozvan na odgovornost zbog glasovanja ili zbog toga što nije glasovao.</w:t>
      </w:r>
    </w:p>
    <w:p w14:paraId="5FBB4C9D" w14:textId="77777777" w:rsidR="00C551A7" w:rsidRDefault="00C551A7">
      <w:pPr>
        <w:rPr>
          <w:rFonts w:cs="Times New Roman"/>
        </w:rPr>
      </w:pPr>
    </w:p>
    <w:p w14:paraId="5FBB4C9E" w14:textId="77777777" w:rsidR="00C551A7" w:rsidRDefault="00DF2D25">
      <w:pPr>
        <w:pStyle w:val="Naslov1"/>
      </w:pPr>
      <w:r>
        <w:t>III. RASPISIVANJE I ODRŽAVANJE IZBORA</w:t>
      </w:r>
    </w:p>
    <w:p w14:paraId="5FBB4C9F" w14:textId="77777777" w:rsidR="00C551A7" w:rsidRDefault="00DF2D25">
      <w:pPr>
        <w:pStyle w:val="Naslov2"/>
      </w:pPr>
      <w:r>
        <w:t>Članak 5.</w:t>
      </w:r>
    </w:p>
    <w:p w14:paraId="5FBB4CA0" w14:textId="77777777" w:rsidR="00C551A7" w:rsidRDefault="00DF2D25">
      <w:pPr>
        <w:rPr>
          <w:rFonts w:cs="Times New Roman"/>
        </w:rPr>
      </w:pPr>
      <w:r>
        <w:rPr>
          <w:rFonts w:cs="Times New Roman"/>
        </w:rPr>
        <w:t>(1) Izbore za članove vijeća mjesnih odbora raspisuje Gradsko vijeće Grada Belišća posebnom odlukom.</w:t>
      </w:r>
    </w:p>
    <w:p w14:paraId="5FBB4CA1" w14:textId="77777777" w:rsidR="00C551A7" w:rsidRDefault="00DF2D25">
      <w:pPr>
        <w:rPr>
          <w:rFonts w:cs="Times New Roman"/>
        </w:rPr>
      </w:pPr>
      <w:r>
        <w:rPr>
          <w:rFonts w:cs="Times New Roman"/>
        </w:rPr>
        <w:t xml:space="preserve">(2) Odlukom o raspisivanju izbora obvezno se određuje točan datum i vrijeme održavanja izbora. </w:t>
      </w:r>
    </w:p>
    <w:p w14:paraId="5FBB4CA2" w14:textId="77777777" w:rsidR="00C551A7" w:rsidRDefault="00DF2D25">
      <w:pPr>
        <w:rPr>
          <w:rFonts w:cs="Times New Roman"/>
        </w:rPr>
      </w:pPr>
      <w:r>
        <w:rPr>
          <w:rFonts w:cs="Times New Roman"/>
        </w:rPr>
        <w:t>(3) Od dana stupanja na snagu odluke o raspisivanju izbora do dana održavanja izbora ne može proteći manje od 30 niti više od 60 dana.</w:t>
      </w:r>
    </w:p>
    <w:p w14:paraId="5FBB4CA3" w14:textId="77777777" w:rsidR="00C551A7" w:rsidRDefault="00DF2D25">
      <w:pPr>
        <w:pStyle w:val="Naslov2"/>
      </w:pPr>
      <w:r>
        <w:t>Članak 6.</w:t>
      </w:r>
    </w:p>
    <w:p w14:paraId="5FBB4CA4" w14:textId="77777777" w:rsidR="00C551A7" w:rsidRDefault="00DF2D25">
      <w:pPr>
        <w:pStyle w:val="Odlomakpopisa"/>
        <w:numPr>
          <w:ilvl w:val="0"/>
          <w:numId w:val="1"/>
        </w:numPr>
        <w:rPr>
          <w:rFonts w:cs="Times New Roman"/>
        </w:rPr>
      </w:pPr>
      <w:r>
        <w:rPr>
          <w:rFonts w:cs="Times New Roman"/>
        </w:rPr>
        <w:t>Redovni izbori za članove vijeća mjesnih odbora održavaju se svake četvrte godine.</w:t>
      </w:r>
    </w:p>
    <w:p w14:paraId="5FBB4CA5" w14:textId="77777777" w:rsidR="00C551A7" w:rsidRDefault="00DF2D25">
      <w:pPr>
        <w:pStyle w:val="Naslov2"/>
      </w:pPr>
      <w:r>
        <w:t xml:space="preserve">Članak 7. </w:t>
      </w:r>
    </w:p>
    <w:p w14:paraId="5FBB4CA6" w14:textId="77777777" w:rsidR="00C551A7" w:rsidRDefault="00DF2D25">
      <w:pPr>
        <w:rPr>
          <w:rFonts w:cs="Times New Roman"/>
        </w:rPr>
      </w:pPr>
      <w:r>
        <w:rPr>
          <w:rFonts w:cs="Times New Roman"/>
        </w:rPr>
        <w:t xml:space="preserve">(1) Ako je mandat članova vijeća mjesnih odbora prestao zbog raspuštanja vijeća, prijevremeni izbori moraju se održati u roku od najviše 90 dana od dana raspuštanja vijeća. </w:t>
      </w:r>
    </w:p>
    <w:p w14:paraId="5FBB4CA7" w14:textId="77777777" w:rsidR="00C551A7" w:rsidRDefault="00DF2D25">
      <w:pPr>
        <w:rPr>
          <w:rFonts w:cs="Times New Roman"/>
        </w:rPr>
      </w:pPr>
      <w:r>
        <w:rPr>
          <w:rFonts w:cs="Times New Roman"/>
        </w:rPr>
        <w:t>(2) Ako je vijeće raspušteno u kalendarskoj godini u kojoj se trebaju održati redovni izbori, a prije njihova održavanja, u tom se mjesnom odboru neće raspisati i održati prijevremeni izbori, već će se pričekati redovni.</w:t>
      </w:r>
    </w:p>
    <w:p w14:paraId="5FBB4CA8" w14:textId="77777777" w:rsidR="00C551A7" w:rsidRDefault="00C551A7">
      <w:pPr>
        <w:rPr>
          <w:rFonts w:cs="Times New Roman"/>
        </w:rPr>
      </w:pPr>
    </w:p>
    <w:p w14:paraId="5FBB4CA9" w14:textId="77777777" w:rsidR="00C551A7" w:rsidRDefault="00DF2D25">
      <w:pPr>
        <w:pStyle w:val="Naslov1"/>
      </w:pPr>
      <w:r>
        <w:t>IV. MANDAT I NESPOJIVE DUŽNOSTI</w:t>
      </w:r>
    </w:p>
    <w:p w14:paraId="5FBB4CAA" w14:textId="77777777" w:rsidR="00C551A7" w:rsidRDefault="00DF2D25">
      <w:pPr>
        <w:pStyle w:val="Naslov2"/>
      </w:pPr>
      <w:r>
        <w:t xml:space="preserve">Članak 8. </w:t>
      </w:r>
    </w:p>
    <w:p w14:paraId="5FBB4CAB" w14:textId="77777777" w:rsidR="00C551A7" w:rsidRDefault="00DF2D25">
      <w:r>
        <w:t>(1) Mandat članova vijeća mjesnih odbora izabranih na redovnim izborima traje četiri godine, a započinje danom konstituiranja vijeća mjesnog odbora.</w:t>
      </w:r>
    </w:p>
    <w:p w14:paraId="5FBB4CAC" w14:textId="77777777" w:rsidR="00C551A7" w:rsidRDefault="00DF2D25">
      <w:pPr>
        <w:rPr>
          <w:rFonts w:cs="Times New Roman"/>
        </w:rPr>
      </w:pPr>
      <w:r>
        <w:rPr>
          <w:rFonts w:cs="Times New Roman"/>
        </w:rPr>
        <w:t xml:space="preserve">(2) Mandat članova vijeća mjesnih odbora izabranih na redovnim izborima traje do dana stupanja na snagu odluke Gradskog vijeća Grada Belišća o raspisivanju sljedećih redovnih izbora, </w:t>
      </w:r>
      <w:r>
        <w:rPr>
          <w:rFonts w:cs="Times New Roman"/>
        </w:rPr>
        <w:lastRenderedPageBreak/>
        <w:t>odnosno do dana stupanja na snagu odluke Gradskog vijeća Grada Belišća o raspuštanju vijeća mjesnog odbora sukladno odredbama zakona i Statuta Grada Belišća.</w:t>
      </w:r>
    </w:p>
    <w:p w14:paraId="5FBB4CAD" w14:textId="77777777" w:rsidR="00C551A7" w:rsidRDefault="00DF2D25">
      <w:pPr>
        <w:rPr>
          <w:rFonts w:cs="Times New Roman"/>
        </w:rPr>
      </w:pPr>
      <w:r>
        <w:rPr>
          <w:rFonts w:cs="Times New Roman"/>
        </w:rPr>
        <w:t xml:space="preserve">(3) Članovi vijeća mjesnog odbora nemaju obvezujući mandat i nisu opozivi. </w:t>
      </w:r>
    </w:p>
    <w:p w14:paraId="5FBB4CAE" w14:textId="77777777" w:rsidR="00C551A7" w:rsidRDefault="00DF2D25">
      <w:pPr>
        <w:rPr>
          <w:rFonts w:cs="Times New Roman"/>
        </w:rPr>
      </w:pPr>
      <w:r>
        <w:rPr>
          <w:rFonts w:cs="Times New Roman"/>
        </w:rPr>
        <w:t>(4) Član vijeća mjesnog odbora ne može biti kazneno gonjen niti odgovoran na bilo koji drugi način zbog glasovanja, izjava ili iznesenih mišljenja i stavova na sjednicama vijeća mjesnog odbora.</w:t>
      </w:r>
    </w:p>
    <w:p w14:paraId="5FBB4CAF" w14:textId="77777777" w:rsidR="00C551A7" w:rsidRDefault="00DF2D25">
      <w:pPr>
        <w:pStyle w:val="Naslov2"/>
      </w:pPr>
      <w:r>
        <w:t>Članak 9.</w:t>
      </w:r>
    </w:p>
    <w:p w14:paraId="5FBB4CB0" w14:textId="77777777" w:rsidR="00C551A7" w:rsidRDefault="00DF2D25">
      <w:pPr>
        <w:pStyle w:val="Odlomakpopisa"/>
        <w:ind w:left="1080" w:firstLine="0"/>
        <w:rPr>
          <w:rFonts w:cs="Times New Roman"/>
        </w:rPr>
      </w:pPr>
      <w:r>
        <w:rPr>
          <w:rFonts w:cs="Times New Roman"/>
        </w:rPr>
        <w:t>Član vijeća mjesnog odbora ne može istovremeno obnašati dužnost:</w:t>
      </w:r>
    </w:p>
    <w:p w14:paraId="5FBB4CB1" w14:textId="77777777" w:rsidR="00C551A7" w:rsidRDefault="00DF2D25">
      <w:pPr>
        <w:pStyle w:val="Odlomakpopisa"/>
        <w:numPr>
          <w:ilvl w:val="0"/>
          <w:numId w:val="2"/>
        </w:numPr>
        <w:rPr>
          <w:rFonts w:cs="Times New Roman"/>
        </w:rPr>
      </w:pPr>
      <w:r>
        <w:rPr>
          <w:rFonts w:cs="Times New Roman"/>
        </w:rPr>
        <w:t>gradonačelnika,</w:t>
      </w:r>
    </w:p>
    <w:p w14:paraId="5FBB4CB2" w14:textId="77777777" w:rsidR="00C551A7" w:rsidRDefault="00DF2D25">
      <w:pPr>
        <w:pStyle w:val="Odlomakpopisa"/>
        <w:numPr>
          <w:ilvl w:val="0"/>
          <w:numId w:val="2"/>
        </w:numPr>
        <w:rPr>
          <w:rFonts w:cs="Times New Roman"/>
        </w:rPr>
      </w:pPr>
      <w:r>
        <w:rPr>
          <w:rFonts w:cs="Times New Roman"/>
        </w:rPr>
        <w:t>predsjednika, potpredsjednika ili člana Gradskog vijeća,</w:t>
      </w:r>
    </w:p>
    <w:p w14:paraId="5FBB4CB3" w14:textId="77777777" w:rsidR="00C551A7" w:rsidRDefault="00DF2D25">
      <w:pPr>
        <w:pStyle w:val="Odlomakpopisa"/>
        <w:numPr>
          <w:ilvl w:val="0"/>
          <w:numId w:val="2"/>
        </w:numPr>
        <w:rPr>
          <w:rFonts w:cs="Times New Roman"/>
        </w:rPr>
      </w:pPr>
      <w:r>
        <w:rPr>
          <w:rFonts w:cs="Times New Roman"/>
        </w:rPr>
        <w:t>pročelnika, službenika ili namještenika u upravnim tijelima Grada Belišća,</w:t>
      </w:r>
    </w:p>
    <w:p w14:paraId="5FBB4CB4" w14:textId="77777777" w:rsidR="00C551A7" w:rsidRDefault="00DF2D25">
      <w:pPr>
        <w:pStyle w:val="Odlomakpopisa"/>
        <w:numPr>
          <w:ilvl w:val="0"/>
          <w:numId w:val="2"/>
        </w:numPr>
        <w:rPr>
          <w:rFonts w:cs="Times New Roman"/>
        </w:rPr>
      </w:pPr>
      <w:r>
        <w:rPr>
          <w:rFonts w:cs="Times New Roman"/>
        </w:rPr>
        <w:t>člana upravnih tijela trgovačkih društava u (pretežitom) vlasništvu Grada Belišća,</w:t>
      </w:r>
    </w:p>
    <w:p w14:paraId="5FBB4CB5" w14:textId="77777777" w:rsidR="00C551A7" w:rsidRDefault="00DF2D25">
      <w:pPr>
        <w:pStyle w:val="Odlomakpopisa"/>
        <w:numPr>
          <w:ilvl w:val="0"/>
          <w:numId w:val="2"/>
        </w:numPr>
        <w:rPr>
          <w:rFonts w:cs="Times New Roman"/>
        </w:rPr>
      </w:pPr>
      <w:r>
        <w:rPr>
          <w:rFonts w:cs="Times New Roman"/>
        </w:rPr>
        <w:t>ravnatelja ustanove kojoj je Grad Belišće osnivač.</w:t>
      </w:r>
    </w:p>
    <w:p w14:paraId="5FBB4CB6" w14:textId="77777777" w:rsidR="00C551A7" w:rsidRDefault="00C551A7">
      <w:pPr>
        <w:rPr>
          <w:rFonts w:cs="Times New Roman"/>
        </w:rPr>
      </w:pPr>
    </w:p>
    <w:p w14:paraId="5FBB4CB7" w14:textId="77777777" w:rsidR="00C551A7" w:rsidRDefault="00DF2D25">
      <w:pPr>
        <w:pStyle w:val="Naslov2"/>
        <w:rPr>
          <w:color w:val="auto"/>
        </w:rPr>
      </w:pPr>
      <w:r>
        <w:rPr>
          <w:color w:val="auto"/>
        </w:rPr>
        <w:t>Članak 10.</w:t>
      </w:r>
    </w:p>
    <w:p w14:paraId="5FBB4CB8" w14:textId="72B67D60" w:rsidR="00C551A7" w:rsidRDefault="00DF2D25">
      <w:pPr>
        <w:rPr>
          <w:rFonts w:cs="Times New Roman"/>
        </w:rPr>
      </w:pPr>
      <w:r>
        <w:rPr>
          <w:rFonts w:cs="Times New Roman"/>
        </w:rPr>
        <w:t xml:space="preserve">(1) Osoba koja obnaša neku od nespojivih dužnosti može se kandidirati za člana vijeća mjesnog odbora, a ako bude izabrana za člana vijeća mjesnog odbora, do dana konstituiranja dužna je o obnašanju nespojive dužnosti, odnosno prihvaćanju dužnosti člana vijeća mjesnog odbora obavijestiti </w:t>
      </w:r>
      <w:r w:rsidR="00A12A81">
        <w:rPr>
          <w:rFonts w:cs="Times New Roman"/>
        </w:rPr>
        <w:t>Gradsko izborno povjerenstvo Grada Belišća (u nastavku teksta: Gradsko izborno povjerenstvo)</w:t>
      </w:r>
      <w:r w:rsidRPr="00A12A81">
        <w:rPr>
          <w:rFonts w:cs="Times New Roman"/>
          <w:color w:val="auto"/>
        </w:rPr>
        <w:t>.</w:t>
      </w:r>
    </w:p>
    <w:p w14:paraId="5FBB4CB9" w14:textId="77777777" w:rsidR="00C551A7" w:rsidRDefault="00DF2D25">
      <w:pPr>
        <w:rPr>
          <w:rFonts w:cs="Times New Roman"/>
        </w:rPr>
      </w:pPr>
      <w:r>
        <w:rPr>
          <w:rFonts w:cs="Times New Roman"/>
        </w:rPr>
        <w:t xml:space="preserve">(2) Članu vijeća mjesnog odbora, koji za vrijeme trajanja mandata prihvati obnašanje nespojive dužnosti iz prethodnog članka, mandat miruje za vrijeme obnašanja te dužnosti. </w:t>
      </w:r>
    </w:p>
    <w:p w14:paraId="5FBB4CBA" w14:textId="77777777" w:rsidR="00C551A7" w:rsidRDefault="00DF2D25">
      <w:pPr>
        <w:rPr>
          <w:rFonts w:cs="Times New Roman"/>
        </w:rPr>
      </w:pPr>
      <w:r>
        <w:rPr>
          <w:rFonts w:cs="Times New Roman"/>
        </w:rPr>
        <w:t xml:space="preserve">(3) Član vijeća mjesnog odbora ima pravo tijekom trajanja mandata staviti svoj mandat u mirovanje iz osobnih razloga, podnošenjem pisanog zahtjeva predsjedniku vijeća mjesnog odbora. Mirovanje mandata počinje teći od dana dostave pisanog zahtjeva, sukladno pravilima o dostavi propisanim Zakonom o općem upravnom postupku. </w:t>
      </w:r>
    </w:p>
    <w:p w14:paraId="5FBB4CBB" w14:textId="77777777" w:rsidR="00C551A7" w:rsidRDefault="00DF2D25">
      <w:pPr>
        <w:rPr>
          <w:rFonts w:cs="Times New Roman"/>
        </w:rPr>
      </w:pPr>
      <w:r>
        <w:rPr>
          <w:rFonts w:cs="Times New Roman"/>
        </w:rPr>
        <w:t>(4) Mirovanje mandata iz osobnih razloga ne može trajati kraće od 6 mjeseci, a član vijeća mjesnog odbora nastavlja s obnašanjem dužnosti osmog dana od dana dostave pisane obavijesti predsjedniku vijeća mjesnog odbora.</w:t>
      </w:r>
    </w:p>
    <w:p w14:paraId="5FBB4CBC" w14:textId="77777777" w:rsidR="00C551A7" w:rsidRDefault="00DF2D25">
      <w:pPr>
        <w:rPr>
          <w:rFonts w:cs="Times New Roman"/>
        </w:rPr>
      </w:pPr>
      <w:r>
        <w:rPr>
          <w:rFonts w:cs="Times New Roman"/>
        </w:rPr>
        <w:t>(5) Po prestanku obnašanja nespojive dužnosti, član vijeća mjesnog odbora nastavlja s obnašanjem dužnosti člana ako podnese pisani zahtjev predsjedniku vijeća mjesnog odbora u roku od 8 dana od dana prestanka obnašanja nespojive dužnosti. Mirovanje mandata prestaje osmog dana od dana podnošenja pisanog zahtjeva.</w:t>
      </w:r>
    </w:p>
    <w:p w14:paraId="5FBB4CBD" w14:textId="77777777" w:rsidR="00C551A7" w:rsidRDefault="00DF2D25">
      <w:pPr>
        <w:rPr>
          <w:rFonts w:cs="Times New Roman"/>
        </w:rPr>
      </w:pPr>
      <w:r>
        <w:rPr>
          <w:rFonts w:cs="Times New Roman"/>
        </w:rPr>
        <w:t>(6) Ako član vijeća mjesnog odbora po prestanku obnašanja nespojive dužnosti ne podnese pisani zahtjev iz stavka 5. ovog članka, smatrat će se da mu mandat miruje iz osobnih razloga.</w:t>
      </w:r>
    </w:p>
    <w:p w14:paraId="5FBB4CBE" w14:textId="77777777" w:rsidR="00C551A7" w:rsidRDefault="00DF2D25">
      <w:pPr>
        <w:rPr>
          <w:rFonts w:cs="Times New Roman"/>
        </w:rPr>
      </w:pPr>
      <w:r>
        <w:rPr>
          <w:rFonts w:cs="Times New Roman"/>
        </w:rPr>
        <w:t>(7) Član vijeća mjesnog odbora može tražiti nastavljanje obnašanja dužnosti člana vijeća jedanput u tijeku trajanja mandata.</w:t>
      </w:r>
    </w:p>
    <w:p w14:paraId="5FBB4CBF" w14:textId="77777777" w:rsidR="00C551A7" w:rsidRDefault="00C551A7">
      <w:pPr>
        <w:rPr>
          <w:rFonts w:cs="Times New Roman"/>
        </w:rPr>
      </w:pPr>
    </w:p>
    <w:p w14:paraId="5FBB4CC0" w14:textId="77777777" w:rsidR="00C551A7" w:rsidRDefault="00DF2D25">
      <w:pPr>
        <w:pStyle w:val="Naslov2"/>
        <w:rPr>
          <w:color w:val="auto"/>
        </w:rPr>
      </w:pPr>
      <w:r>
        <w:rPr>
          <w:color w:val="auto"/>
        </w:rPr>
        <w:lastRenderedPageBreak/>
        <w:t>Članak 11.</w:t>
      </w:r>
    </w:p>
    <w:p w14:paraId="5FBB4CC1" w14:textId="77777777" w:rsidR="00C551A7" w:rsidRDefault="00DF2D25">
      <w:pPr>
        <w:pStyle w:val="Odlomakpopisa"/>
        <w:ind w:left="1080" w:firstLine="0"/>
        <w:rPr>
          <w:rFonts w:cs="Times New Roman"/>
          <w:color w:val="auto"/>
        </w:rPr>
      </w:pPr>
      <w:r>
        <w:rPr>
          <w:rFonts w:cs="Times New Roman"/>
          <w:color w:val="auto"/>
        </w:rPr>
        <w:t>Članu vijeća mjesnog odbora prestaje mandat prije isteka vremena na koji je izabran:</w:t>
      </w:r>
    </w:p>
    <w:p w14:paraId="5FBB4CC2" w14:textId="77777777" w:rsidR="00C551A7" w:rsidRDefault="00DF2D25">
      <w:pPr>
        <w:pStyle w:val="Odlomakpopisa"/>
        <w:numPr>
          <w:ilvl w:val="0"/>
          <w:numId w:val="2"/>
        </w:numPr>
        <w:rPr>
          <w:rFonts w:cs="Times New Roman"/>
          <w:color w:val="auto"/>
        </w:rPr>
      </w:pPr>
      <w:r>
        <w:rPr>
          <w:rFonts w:cs="Times New Roman"/>
          <w:color w:val="auto"/>
        </w:rPr>
        <w:t xml:space="preserve">ako podnese ostavku, danom dostave pisane ostavke sukladno pravilima o dostavi </w:t>
      </w:r>
    </w:p>
    <w:p w14:paraId="5FBB4CC3" w14:textId="77777777" w:rsidR="00C551A7" w:rsidRDefault="00DF2D25">
      <w:pPr>
        <w:pStyle w:val="Odlomakpopisa"/>
        <w:ind w:left="1080" w:firstLine="0"/>
        <w:rPr>
          <w:rFonts w:cs="Times New Roman"/>
          <w:color w:val="auto"/>
        </w:rPr>
      </w:pPr>
      <w:r>
        <w:rPr>
          <w:rFonts w:cs="Times New Roman"/>
          <w:color w:val="auto"/>
        </w:rPr>
        <w:t xml:space="preserve">propisanim Zakonom o općem upravnom postupku, </w:t>
      </w:r>
    </w:p>
    <w:p w14:paraId="5FBB4CC4" w14:textId="77777777" w:rsidR="00C551A7" w:rsidRDefault="00DF2D25">
      <w:pPr>
        <w:pStyle w:val="Odlomakpopisa"/>
        <w:numPr>
          <w:ilvl w:val="0"/>
          <w:numId w:val="2"/>
        </w:numPr>
        <w:rPr>
          <w:rFonts w:cs="Times New Roman"/>
          <w:color w:val="auto"/>
        </w:rPr>
      </w:pPr>
      <w:r>
        <w:rPr>
          <w:rFonts w:cs="Times New Roman"/>
          <w:color w:val="auto"/>
        </w:rPr>
        <w:t xml:space="preserve">ako je pravomoćnom sudskom odlukom potpuno lišen poslovne sposobnosti, danom </w:t>
      </w:r>
    </w:p>
    <w:p w14:paraId="5FBB4CC5" w14:textId="77777777" w:rsidR="00C551A7" w:rsidRDefault="00DF2D25">
      <w:pPr>
        <w:pStyle w:val="Odlomakpopisa"/>
        <w:ind w:left="1080" w:firstLine="0"/>
        <w:rPr>
          <w:rFonts w:cs="Times New Roman"/>
          <w:color w:val="auto"/>
        </w:rPr>
      </w:pPr>
      <w:r>
        <w:rPr>
          <w:rFonts w:cs="Times New Roman"/>
          <w:color w:val="auto"/>
        </w:rPr>
        <w:t xml:space="preserve">pravomoćnosti sudske odluke, </w:t>
      </w:r>
    </w:p>
    <w:p w14:paraId="5FBB4CC6" w14:textId="77777777" w:rsidR="00C551A7" w:rsidRDefault="00DF2D25">
      <w:pPr>
        <w:pStyle w:val="Odlomakpopisa"/>
        <w:numPr>
          <w:ilvl w:val="0"/>
          <w:numId w:val="2"/>
        </w:numPr>
        <w:rPr>
          <w:rFonts w:cs="Times New Roman"/>
          <w:color w:val="auto"/>
        </w:rPr>
      </w:pPr>
      <w:r>
        <w:rPr>
          <w:rFonts w:cs="Times New Roman"/>
          <w:color w:val="auto"/>
        </w:rPr>
        <w:t xml:space="preserve">ako je pravomoćnom sudskom presudom osuđen na bezuvjetnu kaznu zatvora u </w:t>
      </w:r>
    </w:p>
    <w:p w14:paraId="5FBB4CC7" w14:textId="77777777" w:rsidR="00C551A7" w:rsidRDefault="00DF2D25">
      <w:pPr>
        <w:pStyle w:val="Odlomakpopisa"/>
        <w:ind w:left="1080" w:firstLine="0"/>
        <w:rPr>
          <w:rFonts w:cs="Times New Roman"/>
          <w:color w:val="auto"/>
        </w:rPr>
      </w:pPr>
      <w:r>
        <w:rPr>
          <w:rFonts w:cs="Times New Roman"/>
          <w:color w:val="auto"/>
        </w:rPr>
        <w:t xml:space="preserve">trajanju dužem od šest mjeseci, danom pravomoćnosti sudske presude, </w:t>
      </w:r>
    </w:p>
    <w:p w14:paraId="5FBB4CC8" w14:textId="77777777" w:rsidR="00C551A7" w:rsidRDefault="00DF2D25">
      <w:pPr>
        <w:pStyle w:val="Odlomakpopisa"/>
        <w:numPr>
          <w:ilvl w:val="0"/>
          <w:numId w:val="2"/>
        </w:numPr>
        <w:rPr>
          <w:rFonts w:cs="Times New Roman"/>
          <w:color w:val="auto"/>
        </w:rPr>
      </w:pPr>
      <w:r>
        <w:rPr>
          <w:rFonts w:cs="Times New Roman"/>
          <w:color w:val="auto"/>
        </w:rPr>
        <w:t xml:space="preserve">ako mu prestane prebivalište na području mjesnog odbora, danom prestanka </w:t>
      </w:r>
    </w:p>
    <w:p w14:paraId="5FBB4CC9" w14:textId="77777777" w:rsidR="00C551A7" w:rsidRDefault="00DF2D25">
      <w:pPr>
        <w:pStyle w:val="Odlomakpopisa"/>
        <w:ind w:left="1080" w:firstLine="0"/>
        <w:rPr>
          <w:rFonts w:cs="Times New Roman"/>
          <w:color w:val="auto"/>
        </w:rPr>
      </w:pPr>
      <w:r>
        <w:rPr>
          <w:rFonts w:cs="Times New Roman"/>
          <w:color w:val="auto"/>
        </w:rPr>
        <w:t xml:space="preserve">prebivališta, </w:t>
      </w:r>
    </w:p>
    <w:p w14:paraId="5FBB4CCA" w14:textId="77777777" w:rsidR="00C551A7" w:rsidRDefault="00DF2D25">
      <w:pPr>
        <w:pStyle w:val="Odlomakpopisa"/>
        <w:numPr>
          <w:ilvl w:val="0"/>
          <w:numId w:val="2"/>
        </w:numPr>
        <w:rPr>
          <w:rFonts w:cs="Times New Roman"/>
          <w:color w:val="auto"/>
        </w:rPr>
      </w:pPr>
      <w:r>
        <w:rPr>
          <w:rFonts w:cs="Times New Roman"/>
          <w:color w:val="auto"/>
        </w:rPr>
        <w:t xml:space="preserve">ako mu prestane hrvatsko državljanstvo, sukladno odredbama zakona kojim se uređuje </w:t>
      </w:r>
    </w:p>
    <w:p w14:paraId="5FBB4CCB" w14:textId="77777777" w:rsidR="00C551A7" w:rsidRDefault="00DF2D25">
      <w:pPr>
        <w:pStyle w:val="Odlomakpopisa"/>
        <w:ind w:left="1080" w:firstLine="0"/>
        <w:rPr>
          <w:rFonts w:cs="Times New Roman"/>
          <w:color w:val="auto"/>
        </w:rPr>
      </w:pPr>
      <w:r>
        <w:rPr>
          <w:rFonts w:cs="Times New Roman"/>
          <w:color w:val="auto"/>
        </w:rPr>
        <w:t>hrvatsko državljanstvo, danom njegovog prestanka,</w:t>
      </w:r>
    </w:p>
    <w:p w14:paraId="5FBB4CCC" w14:textId="77777777" w:rsidR="00C551A7" w:rsidRDefault="00DF2D25">
      <w:pPr>
        <w:pStyle w:val="Odlomakpopisa"/>
        <w:numPr>
          <w:ilvl w:val="0"/>
          <w:numId w:val="2"/>
        </w:numPr>
        <w:rPr>
          <w:rFonts w:cs="Times New Roman"/>
          <w:color w:val="auto"/>
        </w:rPr>
      </w:pPr>
      <w:r>
        <w:rPr>
          <w:rFonts w:cs="Times New Roman"/>
          <w:color w:val="auto"/>
        </w:rPr>
        <w:t>smrću</w:t>
      </w:r>
    </w:p>
    <w:p w14:paraId="5FBB4CCD" w14:textId="77777777" w:rsidR="00C551A7" w:rsidRDefault="00DF2D25">
      <w:pPr>
        <w:pStyle w:val="Naslov2"/>
      </w:pPr>
      <w:r>
        <w:t>Članak 12.</w:t>
      </w:r>
    </w:p>
    <w:p w14:paraId="5FBB4CCE" w14:textId="77777777" w:rsidR="00C551A7" w:rsidRDefault="00DF2D25">
      <w:pPr>
        <w:rPr>
          <w:rFonts w:cs="Times New Roman"/>
        </w:rPr>
      </w:pPr>
      <w:r>
        <w:rPr>
          <w:rFonts w:cs="Times New Roman"/>
        </w:rPr>
        <w:t xml:space="preserve">(1) Članovi vijeća mjesnog odbora imaju zamjenike koji obnašaju dužnost ako članu vijeća mjesnog odbora mandat miruje ili prestane prije isteka vremena na koje je izabran. </w:t>
      </w:r>
    </w:p>
    <w:p w14:paraId="5FBB4CCF" w14:textId="77777777" w:rsidR="00C551A7" w:rsidRDefault="00DF2D25">
      <w:pPr>
        <w:rPr>
          <w:rFonts w:cs="Times New Roman"/>
        </w:rPr>
      </w:pPr>
      <w:r>
        <w:rPr>
          <w:rFonts w:cs="Times New Roman"/>
        </w:rPr>
        <w:t xml:space="preserve">(2) Člana vijeća mjesnog odbora izabranog na kandidacijskoj listi političke stranke zamjenjuje neizabrani kandidat s iste liste, a određuje ga politička stranka koja je bila predlagatelj liste. </w:t>
      </w:r>
    </w:p>
    <w:p w14:paraId="5FBB4CD0" w14:textId="37835F33" w:rsidR="00C551A7" w:rsidRDefault="00DF2D25">
      <w:pPr>
        <w:rPr>
          <w:rFonts w:cs="Times New Roman"/>
        </w:rPr>
      </w:pPr>
      <w:r>
        <w:rPr>
          <w:rFonts w:cs="Times New Roman"/>
        </w:rPr>
        <w:t xml:space="preserve">(3) Člana vijeća mjesnog odbora izabranog na kandidacijskoj listi dviju ili više političkih stranaka zamjenjuje neizabrani kandidat s iste liste s koje je izabran, a određuju ga političke stranke sukladno sporazumu, odnosno ako sporazum nije zaključen, određuju ga dogovorno, a ako ne postignu dogovor, zamjenjuje ga prvi sljedeći neizabrani kandidat s liste. O sklopljenom sporazumu kao i o postignutom dogovoru političke stranke dužne su obavijestiti </w:t>
      </w:r>
      <w:r w:rsidR="008B44ED">
        <w:rPr>
          <w:rFonts w:cs="Times New Roman"/>
        </w:rPr>
        <w:t>Gradsko izborno povjerenstvo.</w:t>
      </w:r>
    </w:p>
    <w:p w14:paraId="5FBB4CD1" w14:textId="77777777" w:rsidR="00C551A7" w:rsidRDefault="00DF2D25">
      <w:pPr>
        <w:rPr>
          <w:rFonts w:cs="Times New Roman"/>
        </w:rPr>
      </w:pPr>
      <w:r>
        <w:rPr>
          <w:rFonts w:cs="Times New Roman"/>
        </w:rPr>
        <w:t>(4) Člana vijeća mjesnog odbora izabranog na kandidacijskoj listi grupe birača (nezavisnoj listi) zamjenjuje prvi sljedeći neizabrani kandidat s te liste.</w:t>
      </w:r>
    </w:p>
    <w:p w14:paraId="5FBB4CD2" w14:textId="77777777" w:rsidR="00C551A7" w:rsidRDefault="00C551A7">
      <w:pPr>
        <w:rPr>
          <w:rFonts w:cs="Times New Roman"/>
        </w:rPr>
      </w:pPr>
    </w:p>
    <w:p w14:paraId="5FBB4CD3" w14:textId="77777777" w:rsidR="00C551A7" w:rsidRDefault="00C551A7">
      <w:pPr>
        <w:rPr>
          <w:rFonts w:cs="Times New Roman"/>
        </w:rPr>
      </w:pPr>
    </w:p>
    <w:p w14:paraId="5FBB4CD4" w14:textId="77777777" w:rsidR="00C551A7" w:rsidRDefault="00DF2D25">
      <w:pPr>
        <w:pStyle w:val="Naslov1"/>
      </w:pPr>
      <w:r>
        <w:t>V. POSTUPAK KANDIDIRANJA I PRIKUPLJANJA POTPISA</w:t>
      </w:r>
    </w:p>
    <w:p w14:paraId="5FBB4CD5" w14:textId="77777777" w:rsidR="00C551A7" w:rsidRDefault="00DF2D25">
      <w:pPr>
        <w:pStyle w:val="Naslov2"/>
      </w:pPr>
      <w:r>
        <w:t>Članak 13.</w:t>
      </w:r>
    </w:p>
    <w:p w14:paraId="5FBB4CD6" w14:textId="77777777" w:rsidR="00C551A7" w:rsidRDefault="00DF2D25">
      <w:pPr>
        <w:rPr>
          <w:rFonts w:cs="Times New Roman"/>
        </w:rPr>
      </w:pPr>
      <w:r>
        <w:rPr>
          <w:rFonts w:cs="Times New Roman"/>
        </w:rPr>
        <w:t xml:space="preserve">(1) Kandidiranje je postupak predlaganja kandidacijskih lista od strane ovlaštenih predlagatelja. </w:t>
      </w:r>
    </w:p>
    <w:p w14:paraId="5FBB4CD7" w14:textId="77777777" w:rsidR="00C551A7" w:rsidRDefault="00DF2D25">
      <w:pPr>
        <w:rPr>
          <w:rFonts w:cs="Times New Roman"/>
        </w:rPr>
      </w:pPr>
      <w:r>
        <w:rPr>
          <w:rFonts w:cs="Times New Roman"/>
        </w:rPr>
        <w:t>(2) Ovlašteni predlagatelji kandidacijskih lista su političke stranke i birači.</w:t>
      </w:r>
    </w:p>
    <w:p w14:paraId="5FBB4CD8" w14:textId="77777777" w:rsidR="00C551A7" w:rsidRDefault="00DF2D25">
      <w:pPr>
        <w:rPr>
          <w:rFonts w:cs="Times New Roman"/>
        </w:rPr>
      </w:pPr>
      <w:r>
        <w:rPr>
          <w:rFonts w:cs="Times New Roman"/>
        </w:rPr>
        <w:t>(3) Predlagatelji kandidacijskih lista dužni su prilikom sastavljanja lista poštivati načelo ravnopravnosti spolova, sukladno posebnom zakonu.</w:t>
      </w:r>
    </w:p>
    <w:p w14:paraId="5FBB4CD9" w14:textId="77777777" w:rsidR="00C551A7" w:rsidRDefault="00DF2D25">
      <w:pPr>
        <w:pStyle w:val="Naslov2"/>
      </w:pPr>
      <w:r>
        <w:lastRenderedPageBreak/>
        <w:t>Članak 14.</w:t>
      </w:r>
    </w:p>
    <w:p w14:paraId="5FBB4CDA" w14:textId="77777777" w:rsidR="00C551A7" w:rsidRDefault="00DF2D25">
      <w:pPr>
        <w:rPr>
          <w:rFonts w:cs="Times New Roman"/>
        </w:rPr>
      </w:pPr>
      <w:r>
        <w:rPr>
          <w:rFonts w:cs="Times New Roman"/>
        </w:rPr>
        <w:t xml:space="preserve">(1) Pravo predlaganja kandidacijskih lista imaju sve političke stranke registrirane u Republici Hrvatskoj na dan stupanja na snagu odluke o raspisivanju izbora. </w:t>
      </w:r>
    </w:p>
    <w:p w14:paraId="5FBB4CDB" w14:textId="77777777" w:rsidR="00C551A7" w:rsidRDefault="00DF2D25">
      <w:pPr>
        <w:rPr>
          <w:rFonts w:cs="Times New Roman"/>
        </w:rPr>
      </w:pPr>
      <w:r>
        <w:rPr>
          <w:rFonts w:cs="Times New Roman"/>
        </w:rPr>
        <w:t xml:space="preserve">(2) Kandidacijsku listu može predložiti jedna politička stranka samostalno, te dvije ili više političkih stranaka zajedno (koalicijska lista). </w:t>
      </w:r>
    </w:p>
    <w:p w14:paraId="5FBB4CDC" w14:textId="77777777" w:rsidR="00C551A7" w:rsidRDefault="00DF2D25">
      <w:pPr>
        <w:rPr>
          <w:rFonts w:cs="Times New Roman"/>
        </w:rPr>
      </w:pPr>
      <w:r>
        <w:rPr>
          <w:rFonts w:cs="Times New Roman"/>
        </w:rPr>
        <w:t>(3) Političke stranke samostalno utvrđuju redoslijed kandidata na listama, na način predviđen njihovim statutom.</w:t>
      </w:r>
    </w:p>
    <w:p w14:paraId="5FBB4CDD" w14:textId="77777777" w:rsidR="00C551A7" w:rsidRDefault="00DF2D25">
      <w:pPr>
        <w:pStyle w:val="Naslov2"/>
      </w:pPr>
      <w:r>
        <w:t>Članak 15.</w:t>
      </w:r>
    </w:p>
    <w:p w14:paraId="5FBB4CDE" w14:textId="77777777" w:rsidR="00C551A7" w:rsidRDefault="00DF2D25">
      <w:pPr>
        <w:rPr>
          <w:rFonts w:cs="Times New Roman"/>
        </w:rPr>
      </w:pPr>
      <w:r>
        <w:rPr>
          <w:rFonts w:cs="Times New Roman"/>
        </w:rPr>
        <w:t>(1) Kada birači kao ovlašteni predlagatelji predlažu kandidacijsku listu grupe birača (nezavisnu listu), predlaganje je uvjetovano prikupljenim potpisima birača koji imaju prebivalište na području tog mjesnog odbora.</w:t>
      </w:r>
    </w:p>
    <w:p w14:paraId="5FBB4CDF" w14:textId="77777777" w:rsidR="00C551A7" w:rsidRDefault="00DF2D25">
      <w:pPr>
        <w:rPr>
          <w:rFonts w:cs="Times New Roman"/>
        </w:rPr>
      </w:pPr>
      <w:r>
        <w:rPr>
          <w:rFonts w:cs="Times New Roman"/>
        </w:rPr>
        <w:t xml:space="preserve">(2) Za pravovaljanost prijedloga kandidacijske liste birači su dužni prikupiti propisani broj potpisa sukladno veličini mjesnog odbora. </w:t>
      </w:r>
    </w:p>
    <w:p w14:paraId="5FBB4CE0" w14:textId="77777777" w:rsidR="00C551A7" w:rsidRDefault="00DF2D25">
      <w:pPr>
        <w:numPr>
          <w:ilvl w:val="0"/>
          <w:numId w:val="4"/>
        </w:numPr>
        <w:rPr>
          <w:rFonts w:cs="Times New Roman"/>
        </w:rPr>
      </w:pPr>
      <w:r>
        <w:rPr>
          <w:rFonts w:cs="Times New Roman"/>
        </w:rPr>
        <w:t>Za Mjesni odbor Belišće: najmanje 50 potpisa.</w:t>
      </w:r>
    </w:p>
    <w:p w14:paraId="5FBB4CE1" w14:textId="77777777" w:rsidR="00C551A7" w:rsidRDefault="00DF2D25">
      <w:pPr>
        <w:numPr>
          <w:ilvl w:val="0"/>
          <w:numId w:val="4"/>
        </w:numPr>
        <w:rPr>
          <w:rFonts w:cs="Times New Roman"/>
        </w:rPr>
      </w:pPr>
      <w:r>
        <w:rPr>
          <w:rFonts w:cs="Times New Roman"/>
        </w:rPr>
        <w:t>Za Mjesni odbor Bistrinci: najmanje 30 potpisa.</w:t>
      </w:r>
    </w:p>
    <w:p w14:paraId="5FBB4CE2" w14:textId="77777777" w:rsidR="00C551A7" w:rsidRDefault="00DF2D25">
      <w:pPr>
        <w:numPr>
          <w:ilvl w:val="0"/>
          <w:numId w:val="4"/>
        </w:numPr>
        <w:rPr>
          <w:rFonts w:cs="Times New Roman"/>
        </w:rPr>
      </w:pPr>
      <w:r>
        <w:rPr>
          <w:rFonts w:cs="Times New Roman"/>
        </w:rPr>
        <w:t>Za Mjesne odbore Bocanjevci, Gat i Veliškovci: najmanje 20 potpisa.</w:t>
      </w:r>
    </w:p>
    <w:p w14:paraId="5FBB4CE3" w14:textId="77777777" w:rsidR="00C551A7" w:rsidRDefault="00DF2D25">
      <w:pPr>
        <w:numPr>
          <w:ilvl w:val="0"/>
          <w:numId w:val="4"/>
        </w:numPr>
        <w:rPr>
          <w:rFonts w:cs="Times New Roman"/>
        </w:rPr>
      </w:pPr>
      <w:r>
        <w:rPr>
          <w:rFonts w:cs="Times New Roman"/>
        </w:rPr>
        <w:t>Za Mjesne odbore Gorica Valpovačka, Kitišanci, Tiborjanci i Vinogradci: najmanje 10 potpisa.</w:t>
      </w:r>
    </w:p>
    <w:p w14:paraId="5FBB4CE4" w14:textId="77777777" w:rsidR="00C551A7" w:rsidRDefault="00DF2D25">
      <w:pPr>
        <w:rPr>
          <w:rFonts w:cs="Times New Roman"/>
        </w:rPr>
      </w:pPr>
      <w:r>
        <w:rPr>
          <w:rFonts w:cs="Times New Roman"/>
        </w:rPr>
        <w:t>(3) Potpisi se prikupljaju na propisanom obrascu u koji se unose podaci o biraču: ime, prezime, prebivalište, broj važeće osobne iskaznice i potpis.</w:t>
      </w:r>
    </w:p>
    <w:p w14:paraId="5FBB4CE5" w14:textId="77777777" w:rsidR="00C551A7" w:rsidRDefault="00DF2D25">
      <w:pPr>
        <w:rPr>
          <w:rFonts w:cs="Times New Roman"/>
        </w:rPr>
      </w:pPr>
      <w:r>
        <w:rPr>
          <w:rFonts w:cs="Times New Roman"/>
        </w:rPr>
        <w:t>(4) Prva tri potpisnika kandidacijske liste grupe birača smatraju se podnositeljima te liste. Kandidat ujedno može biti i potpisnik svoje liste.</w:t>
      </w:r>
    </w:p>
    <w:p w14:paraId="5FBB4CE6" w14:textId="77777777" w:rsidR="00C551A7" w:rsidRDefault="00DF2D25">
      <w:pPr>
        <w:pStyle w:val="Naslov2"/>
      </w:pPr>
      <w:r>
        <w:t>Članak 16.</w:t>
      </w:r>
      <w:r>
        <w:rPr>
          <w:color w:val="EE0000"/>
        </w:rPr>
        <w:t xml:space="preserve"> </w:t>
      </w:r>
    </w:p>
    <w:p w14:paraId="5FBB4CE7" w14:textId="77777777" w:rsidR="00C551A7" w:rsidRDefault="00DF2D25">
      <w:pPr>
        <w:rPr>
          <w:rFonts w:cs="Times New Roman"/>
        </w:rPr>
      </w:pPr>
      <w:r>
        <w:rPr>
          <w:rFonts w:cs="Times New Roman"/>
        </w:rPr>
        <w:t xml:space="preserve">(1) U prijedlogu kandidacijske liste obvezno se navodi naziv liste i nositelj liste (prvi kandidat na listi), a kandidati moraju biti poredani od rednog broja 1 do broja koliko se članova vijeća mjesnog odbora bira. </w:t>
      </w:r>
    </w:p>
    <w:p w14:paraId="5FBB4CE8" w14:textId="77777777" w:rsidR="00C551A7" w:rsidRDefault="00DF2D25">
      <w:pPr>
        <w:rPr>
          <w:rFonts w:cs="Times New Roman"/>
        </w:rPr>
      </w:pPr>
      <w:r>
        <w:rPr>
          <w:rFonts w:cs="Times New Roman"/>
        </w:rPr>
        <w:t xml:space="preserve">(2) Za svakog od kandidata navodi se ime i prezime, prebivalište, datum rođenja, osobni identifikacijski broj (OIB) i spol. </w:t>
      </w:r>
    </w:p>
    <w:p w14:paraId="5FBB4CE9" w14:textId="6FAAF74D" w:rsidR="00C551A7" w:rsidRDefault="00DF2D25">
      <w:pPr>
        <w:rPr>
          <w:rFonts w:cs="Times New Roman"/>
        </w:rPr>
      </w:pPr>
      <w:r>
        <w:rPr>
          <w:rFonts w:cs="Times New Roman"/>
        </w:rPr>
        <w:t xml:space="preserve">(3) Uz prijedlog liste obvezno se dostavlja pisano očitovanje o prihvaćanju kandidature za svakog kandidata na listi, koje mora biti ovjereno kod javnog bilježnika ili </w:t>
      </w:r>
      <w:r w:rsidR="008B44ED">
        <w:rPr>
          <w:rFonts w:cs="Times New Roman"/>
        </w:rPr>
        <w:t>Gradskog izbornog povjerenstva</w:t>
      </w:r>
      <w:r>
        <w:rPr>
          <w:rFonts w:cs="Times New Roman"/>
        </w:rPr>
        <w:t>.</w:t>
      </w:r>
    </w:p>
    <w:p w14:paraId="5FBB4CEA" w14:textId="77777777" w:rsidR="00C551A7" w:rsidRDefault="00DF2D25">
      <w:pPr>
        <w:pStyle w:val="Naslov2"/>
      </w:pPr>
      <w:r>
        <w:t>Članak 17.</w:t>
      </w:r>
    </w:p>
    <w:p w14:paraId="5FBB4CEB" w14:textId="5D0DF131" w:rsidR="00C551A7" w:rsidRDefault="00DF2D25">
      <w:r>
        <w:t xml:space="preserve">(1) Prijedlozi kandidacijskih lista moraju prispjeti </w:t>
      </w:r>
      <w:r w:rsidR="00AD7EB5">
        <w:rPr>
          <w:rFonts w:cs="Times New Roman"/>
        </w:rPr>
        <w:t>Gradskom izbornom povjerenstvu</w:t>
      </w:r>
      <w:r>
        <w:t xml:space="preserve"> najkasnije u roku od 14 dana od dana stupanja na snagu odluke o raspisivanju izbora. </w:t>
      </w:r>
    </w:p>
    <w:p w14:paraId="5FBB4CEC" w14:textId="1C0A9AF5" w:rsidR="00C551A7" w:rsidRDefault="00DF2D25">
      <w:r>
        <w:t xml:space="preserve">(2) Ako </w:t>
      </w:r>
      <w:r w:rsidR="00AD7EB5">
        <w:rPr>
          <w:rFonts w:cs="Times New Roman"/>
        </w:rPr>
        <w:t>Gradsko izborno povjerenstvo</w:t>
      </w:r>
      <w:r>
        <w:t xml:space="preserve"> ocijeni da kandidacijska lista nije podnesena u skladu s ovom Odlukom, pozvat će podnositelja da u roku od 48 sati, a najkasnije do isteka roka </w:t>
      </w:r>
      <w:r>
        <w:lastRenderedPageBreak/>
        <w:t>za kandidiranje, ukloni uočene nedostatke.</w:t>
      </w:r>
    </w:p>
    <w:p w14:paraId="5FBB4CED" w14:textId="126E8E5B" w:rsidR="00C551A7" w:rsidRDefault="00DF2D25">
      <w:pPr>
        <w:rPr>
          <w:rFonts w:cs="Times New Roman"/>
        </w:rPr>
      </w:pPr>
      <w:r>
        <w:rPr>
          <w:rFonts w:cs="Times New Roman"/>
        </w:rPr>
        <w:t xml:space="preserve">(3) </w:t>
      </w:r>
      <w:r w:rsidR="00AD7EB5">
        <w:rPr>
          <w:rFonts w:cs="Times New Roman"/>
        </w:rPr>
        <w:t>Gradsko izborno povjerenstvo</w:t>
      </w:r>
      <w:r>
        <w:rPr>
          <w:rFonts w:cs="Times New Roman"/>
        </w:rPr>
        <w:t xml:space="preserve"> može podnositelju odrediti i kraći rok za uklanjanje nedostataka ako rok za kandidiranje istječe za manje od 48 sati.</w:t>
      </w:r>
    </w:p>
    <w:p w14:paraId="5FBB4CEE" w14:textId="370F79B9" w:rsidR="00C551A7" w:rsidRDefault="00DF2D25">
      <w:pPr>
        <w:rPr>
          <w:rFonts w:cs="Times New Roman"/>
        </w:rPr>
      </w:pPr>
      <w:r>
        <w:rPr>
          <w:rFonts w:cs="Times New Roman"/>
        </w:rPr>
        <w:t xml:space="preserve">(4) </w:t>
      </w:r>
      <w:r w:rsidR="00AD7EB5">
        <w:rPr>
          <w:rFonts w:cs="Times New Roman"/>
        </w:rPr>
        <w:t xml:space="preserve">Gradsko izborno povjerenstvo </w:t>
      </w:r>
      <w:r>
        <w:rPr>
          <w:rFonts w:cs="Times New Roman"/>
        </w:rPr>
        <w:t>će u roku od 48 sati od isteka roka za kandidiranje, objaviti na oglasnoj ploči Grada Belišća i na internetskim stranicama Grada Belišća sve pravovaljane predložene kandidacijske liste i zbirnu listu za izbor članova vijeća mjesnog odbora.</w:t>
      </w:r>
    </w:p>
    <w:p w14:paraId="5FBB4CEF" w14:textId="77777777" w:rsidR="00C551A7" w:rsidRDefault="00DF2D25">
      <w:pPr>
        <w:pStyle w:val="Naslov2"/>
      </w:pPr>
      <w:r>
        <w:t xml:space="preserve">Članak 18. </w:t>
      </w:r>
    </w:p>
    <w:p w14:paraId="5FBB4CF0" w14:textId="224FC8B9" w:rsidR="00C551A7" w:rsidRDefault="00DF2D25">
      <w:r>
        <w:t xml:space="preserve">(1) Političke stranke koje su predložile prihvaćene kandidacijske liste, kao i nositelji kandidacijskih lista grupe birača, mogu odustati od predložene liste najkasnije 48 sati nakon što je, kao prihvaćena, bila objavljena od strane </w:t>
      </w:r>
      <w:r w:rsidR="001F2813">
        <w:rPr>
          <w:rFonts w:cs="Times New Roman"/>
        </w:rPr>
        <w:t>Gradskog izbornog povjerenstva</w:t>
      </w:r>
      <w:r>
        <w:t>.</w:t>
      </w:r>
    </w:p>
    <w:p w14:paraId="5FBB4CF1" w14:textId="77777777" w:rsidR="00C551A7" w:rsidRDefault="00DF2D25">
      <w:pPr>
        <w:ind w:firstLine="709"/>
        <w:rPr>
          <w:rFonts w:cs="Times New Roman"/>
        </w:rPr>
      </w:pPr>
      <w:r>
        <w:rPr>
          <w:rFonts w:cs="Times New Roman"/>
        </w:rPr>
        <w:t>(2) Političke stranke koje su predložile prihvaćene kandidacijske liste, mogu na način predviđen njihovim statutom, odnosno posebnom odlukom donesenom na temelju statuta odustati od te liste. Za kandidacijsku listu grupe birača odluku o odustajanju donosi nositelj liste.</w:t>
      </w:r>
    </w:p>
    <w:p w14:paraId="5FBB4CF2" w14:textId="56913DBD" w:rsidR="00C551A7" w:rsidRDefault="00DF2D25">
      <w:pPr>
        <w:rPr>
          <w:rFonts w:cs="Times New Roman"/>
        </w:rPr>
      </w:pPr>
      <w:r>
        <w:rPr>
          <w:rFonts w:cs="Times New Roman"/>
        </w:rPr>
        <w:t xml:space="preserve">(3) Pisana odluka o odustanku mora prispjeti </w:t>
      </w:r>
      <w:r w:rsidR="00C66AD7">
        <w:rPr>
          <w:rFonts w:cs="Times New Roman"/>
        </w:rPr>
        <w:t>Gradskom izbornom povjerenstvu</w:t>
      </w:r>
      <w:r>
        <w:rPr>
          <w:rFonts w:cs="Times New Roman"/>
        </w:rPr>
        <w:t xml:space="preserve"> u roku iz stavka 1. ovoga članka.</w:t>
      </w:r>
    </w:p>
    <w:p w14:paraId="5FBB4CF3" w14:textId="77777777" w:rsidR="00C551A7" w:rsidRDefault="00DF2D25">
      <w:pPr>
        <w:rPr>
          <w:rFonts w:cs="Times New Roman"/>
        </w:rPr>
      </w:pPr>
      <w:r>
        <w:rPr>
          <w:rFonts w:cs="Times New Roman"/>
        </w:rPr>
        <w:t>(4) Odustanak jednog ili više kandidata s kandidacijske liste nije dopušten nakon isteka roka za kandidiranje, te će se u tom slučaju takva kandidacijska lista smatrati pravovaljanom s imenima svih objavljenih kandidata.</w:t>
      </w:r>
    </w:p>
    <w:p w14:paraId="5FBB4CF4" w14:textId="77777777" w:rsidR="00C551A7" w:rsidRDefault="00DF2D25">
      <w:pPr>
        <w:pStyle w:val="Naslov2"/>
      </w:pPr>
      <w:r>
        <w:t xml:space="preserve">Članak 19. </w:t>
      </w:r>
    </w:p>
    <w:p w14:paraId="5FBB4CF5" w14:textId="77777777" w:rsidR="00C551A7" w:rsidRDefault="00DF2D25">
      <w:pPr>
        <w:rPr>
          <w:rFonts w:cs="Times New Roman"/>
        </w:rPr>
      </w:pPr>
      <w:r>
        <w:rPr>
          <w:rFonts w:cs="Times New Roman"/>
        </w:rPr>
        <w:t xml:space="preserve">(1) Ako neki od kandidata na kandidacijskoj listi umre u vremenu od dana objave kandidacijske liste do 10 dana prije dana održavanja izbora, politička stranka ili podnositelji kandidacijske liste grupe birača mogu umjesto njega predložiti novog kandidata bez prikupljanja novih potpisa. </w:t>
      </w:r>
    </w:p>
    <w:p w14:paraId="5FBB4CF6" w14:textId="77777777" w:rsidR="00C551A7" w:rsidRDefault="00DF2D25">
      <w:pPr>
        <w:rPr>
          <w:rFonts w:cs="Times New Roman"/>
        </w:rPr>
      </w:pPr>
      <w:r>
        <w:rPr>
          <w:rFonts w:cs="Times New Roman"/>
        </w:rPr>
        <w:t xml:space="preserve">(2) Kandidat koji je umro brisat će se s kandidacijske liste, a kandidat kojim je dopunjena lista stavlja se na posljednje mjesto na listi. Redoslijed ostalih kandidata navedenih iza kandidata koji je umro pomiče se za jedno mjesto prema gore. </w:t>
      </w:r>
    </w:p>
    <w:p w14:paraId="5FBB4CF7" w14:textId="77777777" w:rsidR="00C551A7" w:rsidRDefault="00DF2D25">
      <w:pPr>
        <w:rPr>
          <w:rFonts w:cs="Times New Roman"/>
        </w:rPr>
      </w:pPr>
      <w:r>
        <w:rPr>
          <w:rFonts w:cs="Times New Roman"/>
        </w:rPr>
        <w:t xml:space="preserve">(3) Ako je kandidat koji je umro bio nositelj liste, lista će se dopuniti na način određen stavkom 2. ovoga članka, a nositelj liste postat će drugi po redu kandidat naveden na kandidacijskoj listi. </w:t>
      </w:r>
    </w:p>
    <w:p w14:paraId="5FBB4CF8" w14:textId="77777777" w:rsidR="00C551A7" w:rsidRDefault="00DF2D25">
      <w:pPr>
        <w:rPr>
          <w:rFonts w:cs="Times New Roman"/>
        </w:rPr>
      </w:pPr>
      <w:r>
        <w:rPr>
          <w:rFonts w:cs="Times New Roman"/>
        </w:rPr>
        <w:t>(4) Ako neki od kandidata na kandidacijskoj listi umre u vremenu kraćem od 10 dana prije dana održavanja izbora, kandidacijska lista smatrat će se pravovaljanom.</w:t>
      </w:r>
    </w:p>
    <w:p w14:paraId="5FBB4CFA" w14:textId="77777777" w:rsidR="00C551A7" w:rsidRDefault="00DF2D25">
      <w:pPr>
        <w:pStyle w:val="Naslov1"/>
      </w:pPr>
      <w:r>
        <w:t>VI. IZBORNA PROMIDŽBA</w:t>
      </w:r>
    </w:p>
    <w:p w14:paraId="5FBB4CFB" w14:textId="77777777" w:rsidR="00C551A7" w:rsidRDefault="00DF2D25">
      <w:pPr>
        <w:pStyle w:val="Naslov2"/>
      </w:pPr>
      <w:r>
        <w:t>Članak 20.</w:t>
      </w:r>
    </w:p>
    <w:p w14:paraId="5FBB4CFC" w14:textId="77777777" w:rsidR="00C551A7" w:rsidRDefault="00DF2D25">
      <w:pPr>
        <w:rPr>
          <w:rFonts w:cs="Times New Roman"/>
        </w:rPr>
      </w:pPr>
      <w:r>
        <w:rPr>
          <w:rFonts w:cs="Times New Roman"/>
        </w:rPr>
        <w:t xml:space="preserve">(1) Svi sudionici izborne promidžbe (kandidati, nositelji kandidacijskih lista grupe birača i političke stranke) imaju pravo na iznošenje i obrazlaganje svojih izbornih programa te na izbornu </w:t>
      </w:r>
      <w:r>
        <w:rPr>
          <w:rFonts w:cs="Times New Roman"/>
        </w:rPr>
        <w:lastRenderedPageBreak/>
        <w:t xml:space="preserve">promidžbu pod jednakim uvjetima. </w:t>
      </w:r>
    </w:p>
    <w:p w14:paraId="5FBB4CFD" w14:textId="77777777" w:rsidR="00C551A7" w:rsidRDefault="00DF2D25">
      <w:pPr>
        <w:rPr>
          <w:rFonts w:cs="Times New Roman"/>
        </w:rPr>
      </w:pPr>
      <w:r>
        <w:rPr>
          <w:rFonts w:cs="Times New Roman"/>
        </w:rPr>
        <w:t>(2) Lokalni mediji dužni su svim sudionicima omogućiti ravnopravan položaj u predstavljanju tijekom predizbornog nadmetanja.</w:t>
      </w:r>
    </w:p>
    <w:p w14:paraId="5FBB4CFE" w14:textId="77777777" w:rsidR="00C551A7" w:rsidRDefault="00C551A7">
      <w:pPr>
        <w:rPr>
          <w:rFonts w:cs="Times New Roman"/>
        </w:rPr>
      </w:pPr>
    </w:p>
    <w:p w14:paraId="5FBB4CFF" w14:textId="77777777" w:rsidR="00C551A7" w:rsidRDefault="00DF2D25">
      <w:pPr>
        <w:pStyle w:val="Naslov2"/>
      </w:pPr>
      <w:r>
        <w:t>Članak 21.</w:t>
      </w:r>
    </w:p>
    <w:p w14:paraId="5FBB4D00" w14:textId="77777777" w:rsidR="00C551A7" w:rsidRDefault="00DF2D25">
      <w:pPr>
        <w:rPr>
          <w:rFonts w:cs="Times New Roman"/>
        </w:rPr>
      </w:pPr>
      <w:r>
        <w:rPr>
          <w:rFonts w:cs="Times New Roman"/>
        </w:rPr>
        <w:t xml:space="preserve">(1) Izborna promidžba započinje danom objave zbirne kandidacijske liste. </w:t>
      </w:r>
    </w:p>
    <w:p w14:paraId="5FBB4D01" w14:textId="77777777" w:rsidR="00C551A7" w:rsidRDefault="00DF2D25">
      <w:pPr>
        <w:rPr>
          <w:rFonts w:cs="Times New Roman"/>
        </w:rPr>
      </w:pPr>
      <w:r>
        <w:rPr>
          <w:rFonts w:cs="Times New Roman"/>
        </w:rPr>
        <w:t>(2) Izborna promidžba prestaje 24 sata prije dana održavanja izbora.</w:t>
      </w:r>
    </w:p>
    <w:p w14:paraId="5FBB4D02" w14:textId="77777777" w:rsidR="00C551A7" w:rsidRDefault="00DF2D25">
      <w:pPr>
        <w:pStyle w:val="Naslov2"/>
      </w:pPr>
      <w:r>
        <w:t>Članak 22.</w:t>
      </w:r>
    </w:p>
    <w:p w14:paraId="5FBB4D03" w14:textId="77777777" w:rsidR="00C551A7" w:rsidRDefault="00DF2D25">
      <w:pPr>
        <w:rPr>
          <w:rFonts w:cs="Times New Roman"/>
        </w:rPr>
      </w:pPr>
      <w:r>
        <w:rPr>
          <w:rFonts w:cs="Times New Roman"/>
        </w:rPr>
        <w:t xml:space="preserve">(1) Protekom vremena izborne promidžbe počinje izborna šutnja. Ona obuhvaća cijeli dan uoči izbora te sam dan izbora, a završava zatvaranjem birališta, u pravilu u 19:00 sati. </w:t>
      </w:r>
    </w:p>
    <w:p w14:paraId="5FBB4D04" w14:textId="77777777" w:rsidR="00C551A7" w:rsidRDefault="00DF2D25">
      <w:pPr>
        <w:rPr>
          <w:rFonts w:cs="Times New Roman"/>
        </w:rPr>
      </w:pPr>
      <w:r>
        <w:rPr>
          <w:rFonts w:cs="Times New Roman"/>
        </w:rPr>
        <w:t>(2) Za vrijeme izborne šutnje strogo se zabranjuje javno predstavljanje i obrazlaganje izbornih programa, nagovaranje birača da glasuju za određenu kandidacijsku listu, dijeljenje promidžbenog materijala te objavljivanje procjena ili neslužbenih rezultata izbora.</w:t>
      </w:r>
    </w:p>
    <w:p w14:paraId="5FBB4D05" w14:textId="77777777" w:rsidR="00C551A7" w:rsidRDefault="00DF2D25">
      <w:pPr>
        <w:pStyle w:val="Naslov1"/>
      </w:pPr>
      <w:r>
        <w:t>VII. IZBOR ČLANOVA VIJEĆA</w:t>
      </w:r>
    </w:p>
    <w:p w14:paraId="5FBB4D06" w14:textId="77777777" w:rsidR="00C551A7" w:rsidRDefault="00DF2D25">
      <w:pPr>
        <w:pStyle w:val="Naslov2"/>
      </w:pPr>
      <w:r>
        <w:t>Članak 23.</w:t>
      </w:r>
    </w:p>
    <w:p w14:paraId="5FBB4D07" w14:textId="77777777" w:rsidR="00C551A7" w:rsidRDefault="00DF2D25">
      <w:pPr>
        <w:rPr>
          <w:rFonts w:cs="Times New Roman"/>
        </w:rPr>
      </w:pPr>
      <w:r>
        <w:rPr>
          <w:rFonts w:cs="Times New Roman"/>
        </w:rPr>
        <w:t>Utvrđuje se sljedeći broj članova vijeća za pojedine mjesne odbore na području Grada Belišća:</w:t>
      </w:r>
    </w:p>
    <w:p w14:paraId="5FBB4D08" w14:textId="77777777" w:rsidR="00C551A7" w:rsidRDefault="00DF2D25">
      <w:pPr>
        <w:numPr>
          <w:ilvl w:val="0"/>
          <w:numId w:val="5"/>
        </w:numPr>
        <w:rPr>
          <w:rFonts w:cs="Times New Roman"/>
        </w:rPr>
      </w:pPr>
      <w:r>
        <w:rPr>
          <w:rFonts w:cs="Times New Roman"/>
        </w:rPr>
        <w:t>Vijeće mjesnog odbora Belišće ima 7 članova.</w:t>
      </w:r>
    </w:p>
    <w:p w14:paraId="5FBB4D09" w14:textId="77777777" w:rsidR="00C551A7" w:rsidRDefault="00DF2D25">
      <w:pPr>
        <w:numPr>
          <w:ilvl w:val="0"/>
          <w:numId w:val="5"/>
        </w:numPr>
        <w:rPr>
          <w:rFonts w:cs="Times New Roman"/>
        </w:rPr>
      </w:pPr>
      <w:r>
        <w:rPr>
          <w:rFonts w:cs="Times New Roman"/>
        </w:rPr>
        <w:t>Vijeća mjesnih odbora Bistrinci, Bocanjevci, Gat, Gorica Valpovačka, Kitišanci, Tiborjanci, Veliškovci i Vinogradci imaju po 5 članova.</w:t>
      </w:r>
    </w:p>
    <w:p w14:paraId="5FBB4D0A" w14:textId="77777777" w:rsidR="00C551A7" w:rsidRDefault="00DF2D25">
      <w:pPr>
        <w:pStyle w:val="Naslov2"/>
      </w:pPr>
      <w:r>
        <w:t>Članak 24.</w:t>
      </w:r>
    </w:p>
    <w:p w14:paraId="5FBB4D0B" w14:textId="77777777" w:rsidR="00C551A7" w:rsidRDefault="00DF2D25">
      <w:r>
        <w:t xml:space="preserve">(1) Pravo na sudjelovanje u diobi mjesta u vijeću mjesnog odbora imaju liste koje na izborima dobiju najmanje 5% važećih glasova birača. </w:t>
      </w:r>
    </w:p>
    <w:p w14:paraId="5FBB4D0C" w14:textId="77777777" w:rsidR="00C551A7" w:rsidRDefault="00DF2D25">
      <w:r>
        <w:t xml:space="preserve">(2) Broj članova vijeća mjesnog odbora koji će biti izabran sa svake kandidacijske liste utvrđuje se tako da se ukupan broj važećih glasova koje je dobila svaka lista dijeli s brojevima od jedan do zaključno broja koliko se članova vijeća bira, pri čemu se uvažavaju i decimalni ostaci. Mjesta u vijeću osvajaju one liste koje ostvare najveće rezultate. </w:t>
      </w:r>
    </w:p>
    <w:p w14:paraId="5FBB4D0D" w14:textId="77777777" w:rsidR="00C551A7" w:rsidRDefault="00DF2D25">
      <w:r>
        <w:t>(3) Ako su glasovi tako podijeljeni da se ne može utvrditi koja bi između dviju ili više lista dobila mjesto u vijeću, ono će pripasti onoj listi koja je dobila više glasova.</w:t>
      </w:r>
    </w:p>
    <w:p w14:paraId="5FBB4D0E" w14:textId="77777777" w:rsidR="00C551A7" w:rsidRDefault="00DF2D25">
      <w:pPr>
        <w:pStyle w:val="Naslov2"/>
      </w:pPr>
      <w:r>
        <w:t>Članak 25.</w:t>
      </w:r>
    </w:p>
    <w:p w14:paraId="5FBB4D0F" w14:textId="77777777" w:rsidR="00C551A7" w:rsidRDefault="00DF2D25">
      <w:pPr>
        <w:rPr>
          <w:rFonts w:cs="Times New Roman"/>
        </w:rPr>
      </w:pPr>
      <w:r>
        <w:rPr>
          <w:rFonts w:cs="Times New Roman"/>
        </w:rPr>
        <w:t>Sa svake kandidacijske liste izabrani su kandidati od rednog broja 1 pa nadalje, do broja mjesta koja je određena lista dobila u vijeću.</w:t>
      </w:r>
    </w:p>
    <w:p w14:paraId="5FBB4D10" w14:textId="77777777" w:rsidR="00C551A7" w:rsidRDefault="00DF2D25">
      <w:pPr>
        <w:pStyle w:val="Naslov1"/>
      </w:pPr>
      <w:r>
        <w:lastRenderedPageBreak/>
        <w:t>VIII. TIJELA ZA PROVEDBU IZBORA</w:t>
      </w:r>
    </w:p>
    <w:p w14:paraId="5FBB4D11" w14:textId="77777777" w:rsidR="00C551A7" w:rsidRDefault="00DF2D25">
      <w:pPr>
        <w:pStyle w:val="Naslov2"/>
      </w:pPr>
      <w:r>
        <w:t>Članak 26.</w:t>
      </w:r>
    </w:p>
    <w:p w14:paraId="5FBB4D12" w14:textId="4936DF3A" w:rsidR="00C551A7" w:rsidRDefault="00DF2D25">
      <w:pPr>
        <w:rPr>
          <w:rFonts w:cs="Times New Roman"/>
        </w:rPr>
      </w:pPr>
      <w:r>
        <w:rPr>
          <w:rFonts w:cs="Times New Roman"/>
        </w:rPr>
        <w:t>(1) Tijela za provedbu izbora za članove vijeća su Gradsko izborno povjerenstvo Grada Belišća i birački odbori.</w:t>
      </w:r>
    </w:p>
    <w:p w14:paraId="5FBB4D13" w14:textId="77777777" w:rsidR="00C551A7" w:rsidRDefault="00DF2D25">
      <w:pPr>
        <w:rPr>
          <w:rFonts w:cs="Times New Roman"/>
        </w:rPr>
      </w:pPr>
      <w:r>
        <w:rPr>
          <w:rFonts w:cs="Times New Roman"/>
        </w:rPr>
        <w:t>(2) Članovi tijela za provedbu izbora, kao i njihovi zamjenici, mogu biti samo osobe koje imaju biračko pravo.</w:t>
      </w:r>
    </w:p>
    <w:p w14:paraId="5FBB4D14" w14:textId="77777777" w:rsidR="00C551A7" w:rsidRDefault="00DF2D25">
      <w:pPr>
        <w:rPr>
          <w:rFonts w:cs="Times New Roman"/>
        </w:rPr>
      </w:pPr>
      <w:r>
        <w:rPr>
          <w:rFonts w:cs="Times New Roman"/>
        </w:rPr>
        <w:t>(3) Članovi Gradskog izbornog povjerenstva i biračkih odbora imaju pravo na naknadu za svoj rad, čiju visinu posebnom odlukom utvrđuje gradonačelnik.</w:t>
      </w:r>
    </w:p>
    <w:p w14:paraId="5FBB4D15" w14:textId="77777777" w:rsidR="00C551A7" w:rsidRDefault="00DF2D25">
      <w:pPr>
        <w:pStyle w:val="Naslov2"/>
      </w:pPr>
      <w:r>
        <w:t>Članak 27.</w:t>
      </w:r>
    </w:p>
    <w:p w14:paraId="5FBB4D16" w14:textId="77777777" w:rsidR="00C551A7" w:rsidRDefault="00DF2D25">
      <w:pPr>
        <w:rPr>
          <w:rFonts w:cs="Times New Roman"/>
        </w:rPr>
      </w:pPr>
      <w:r>
        <w:rPr>
          <w:rFonts w:cs="Times New Roman"/>
        </w:rPr>
        <w:t xml:space="preserve">(1) Gradsko izborno povjerenstvo imenuje gradonačelnik. </w:t>
      </w:r>
    </w:p>
    <w:p w14:paraId="5FBB4D17" w14:textId="45F60831" w:rsidR="00C551A7" w:rsidRDefault="00DF2D25">
      <w:pPr>
        <w:rPr>
          <w:rFonts w:cs="Times New Roman"/>
        </w:rPr>
      </w:pPr>
      <w:r>
        <w:rPr>
          <w:rFonts w:cs="Times New Roman"/>
        </w:rPr>
        <w:t xml:space="preserve">(2) Gradsko izborno povjerenstvo čine predsjednik, potpredsjednik i </w:t>
      </w:r>
      <w:r w:rsidR="002244E9">
        <w:rPr>
          <w:rFonts w:cs="Times New Roman"/>
        </w:rPr>
        <w:t>četiri</w:t>
      </w:r>
      <w:r>
        <w:rPr>
          <w:rFonts w:cs="Times New Roman"/>
        </w:rPr>
        <w:t xml:space="preserve"> člana. </w:t>
      </w:r>
    </w:p>
    <w:p w14:paraId="5FBB4D18" w14:textId="77777777" w:rsidR="00C551A7" w:rsidRDefault="00DF2D25">
      <w:pPr>
        <w:rPr>
          <w:rFonts w:cs="Times New Roman"/>
        </w:rPr>
      </w:pPr>
      <w:r>
        <w:rPr>
          <w:rFonts w:cs="Times New Roman"/>
        </w:rPr>
        <w:t>(3) Predsjednik i potpredsjednik Gradskog izbornog povjerenstva moraju biti pravne struke (diplomirani pravnici ili magistri prava).</w:t>
      </w:r>
    </w:p>
    <w:p w14:paraId="5FBB4D19" w14:textId="77777777" w:rsidR="00C551A7" w:rsidRDefault="00DF2D25">
      <w:pPr>
        <w:rPr>
          <w:rFonts w:cs="Times New Roman"/>
        </w:rPr>
      </w:pPr>
      <w:r>
        <w:rPr>
          <w:rFonts w:cs="Times New Roman"/>
        </w:rPr>
        <w:t>(4) Potpredsjednik Gradskog izbornog povjerenstva zamjenjuje predsjednika u slučaju njegove odsutnosti ili spriječenosti sa svim ovlastima predsjednika, a svi članovi Gradskog izbornog povjerenstva imaju jednaka prava i dužnosti.</w:t>
      </w:r>
    </w:p>
    <w:p w14:paraId="5FBB4D1A" w14:textId="77777777" w:rsidR="00C551A7" w:rsidRDefault="00DF2D25">
      <w:pPr>
        <w:rPr>
          <w:rFonts w:cs="Times New Roman"/>
        </w:rPr>
      </w:pPr>
      <w:r>
        <w:rPr>
          <w:rFonts w:cs="Times New Roman"/>
        </w:rPr>
        <w:t>(5) Predsjednik, potpredsjednik i članovi Gradskog izbornog povjerenstva ne smiju biti članovi niti jedne političke stranke, niti kandidati na izborima koje provode.</w:t>
      </w:r>
    </w:p>
    <w:p w14:paraId="5FBB4D1B" w14:textId="77777777" w:rsidR="00C551A7" w:rsidRDefault="00C551A7">
      <w:pPr>
        <w:ind w:firstLine="0"/>
        <w:rPr>
          <w:rFonts w:cs="Times New Roman"/>
        </w:rPr>
      </w:pPr>
    </w:p>
    <w:p w14:paraId="5FBB4D1C" w14:textId="77777777" w:rsidR="00C551A7" w:rsidRDefault="00DF2D25">
      <w:pPr>
        <w:pStyle w:val="Naslov2"/>
      </w:pPr>
      <w:r>
        <w:t>Članak 28.</w:t>
      </w:r>
    </w:p>
    <w:p w14:paraId="5FBB4D1D" w14:textId="1BC1E9E1" w:rsidR="00C551A7" w:rsidRDefault="00C336F8">
      <w:pPr>
        <w:rPr>
          <w:rFonts w:cs="Times New Roman"/>
        </w:rPr>
      </w:pPr>
      <w:r>
        <w:rPr>
          <w:rFonts w:cs="Times New Roman"/>
        </w:rPr>
        <w:t>Gradsko i</w:t>
      </w:r>
      <w:r w:rsidR="00DF2D25">
        <w:rPr>
          <w:rFonts w:cs="Times New Roman"/>
        </w:rPr>
        <w:t>zborno povjerenstvo obavlja sljedeće poslove:</w:t>
      </w:r>
    </w:p>
    <w:p w14:paraId="5FBB4D1E" w14:textId="77777777" w:rsidR="00C551A7" w:rsidRDefault="00DF2D25">
      <w:pPr>
        <w:numPr>
          <w:ilvl w:val="0"/>
          <w:numId w:val="6"/>
        </w:numPr>
        <w:rPr>
          <w:rFonts w:cs="Times New Roman"/>
        </w:rPr>
      </w:pPr>
      <w:r>
        <w:rPr>
          <w:rFonts w:cs="Times New Roman"/>
        </w:rPr>
        <w:t>brine se za zakonitu pripremu i provođenje izbora za članove vijeća mjesnog odbora te obavlja sve tehničke pripreme,</w:t>
      </w:r>
    </w:p>
    <w:p w14:paraId="5FBB4D1F" w14:textId="77777777" w:rsidR="00C551A7" w:rsidRDefault="00DF2D25">
      <w:pPr>
        <w:numPr>
          <w:ilvl w:val="0"/>
          <w:numId w:val="6"/>
        </w:numPr>
        <w:rPr>
          <w:rFonts w:cs="Times New Roman"/>
        </w:rPr>
      </w:pPr>
      <w:r>
        <w:rPr>
          <w:rFonts w:cs="Times New Roman"/>
        </w:rPr>
        <w:t>propisuje i objavljuje obvezatne upute za rad biračkih odbora,</w:t>
      </w:r>
    </w:p>
    <w:p w14:paraId="5FBB4D20" w14:textId="77777777" w:rsidR="00C551A7" w:rsidRDefault="00DF2D25">
      <w:pPr>
        <w:numPr>
          <w:ilvl w:val="0"/>
          <w:numId w:val="6"/>
        </w:numPr>
        <w:rPr>
          <w:rFonts w:cs="Times New Roman"/>
        </w:rPr>
      </w:pPr>
      <w:r>
        <w:rPr>
          <w:rFonts w:cs="Times New Roman"/>
        </w:rPr>
        <w:t xml:space="preserve">propisuje i objavljuje obrasce u postupku kandidiranja, </w:t>
      </w:r>
    </w:p>
    <w:p w14:paraId="5FBB4D21" w14:textId="77777777" w:rsidR="00C551A7" w:rsidRDefault="00DF2D25">
      <w:pPr>
        <w:numPr>
          <w:ilvl w:val="0"/>
          <w:numId w:val="6"/>
        </w:numPr>
        <w:rPr>
          <w:rFonts w:cs="Times New Roman"/>
        </w:rPr>
      </w:pPr>
      <w:r>
        <w:rPr>
          <w:rFonts w:cs="Times New Roman"/>
        </w:rPr>
        <w:t>ovjerava očitovanja kandidata o prihvaćanju kandidature za članove vijeća,</w:t>
      </w:r>
    </w:p>
    <w:p w14:paraId="5FBB4D22" w14:textId="77777777" w:rsidR="00C551A7" w:rsidRDefault="00DF2D25">
      <w:pPr>
        <w:numPr>
          <w:ilvl w:val="0"/>
          <w:numId w:val="6"/>
        </w:numPr>
        <w:rPr>
          <w:rFonts w:cs="Times New Roman"/>
        </w:rPr>
      </w:pPr>
      <w:r>
        <w:rPr>
          <w:rFonts w:cs="Times New Roman"/>
        </w:rPr>
        <w:t>na temelju pravovaljanih prijedloga prihvaća kandidacijske liste te sastavlja i objavljuje zbirnu listu,</w:t>
      </w:r>
    </w:p>
    <w:p w14:paraId="5FBB4D23" w14:textId="77777777" w:rsidR="00C551A7" w:rsidRDefault="00DF2D25">
      <w:pPr>
        <w:numPr>
          <w:ilvl w:val="0"/>
          <w:numId w:val="6"/>
        </w:numPr>
        <w:rPr>
          <w:rFonts w:cs="Times New Roman"/>
        </w:rPr>
      </w:pPr>
      <w:r>
        <w:rPr>
          <w:rFonts w:cs="Times New Roman"/>
        </w:rPr>
        <w:t>određuje biračka mjesta za izbor članova vijeća mjesnih odbora,</w:t>
      </w:r>
    </w:p>
    <w:p w14:paraId="5FBB4D24" w14:textId="77777777" w:rsidR="00C551A7" w:rsidRDefault="00DF2D25">
      <w:pPr>
        <w:numPr>
          <w:ilvl w:val="0"/>
          <w:numId w:val="6"/>
        </w:numPr>
        <w:rPr>
          <w:rFonts w:cs="Times New Roman"/>
        </w:rPr>
      </w:pPr>
      <w:r>
        <w:rPr>
          <w:rFonts w:cs="Times New Roman"/>
        </w:rPr>
        <w:t>imenuje i raspušta članove biračkih odbora,</w:t>
      </w:r>
    </w:p>
    <w:p w14:paraId="5FBB4D25" w14:textId="77777777" w:rsidR="00C551A7" w:rsidRDefault="00DF2D25">
      <w:pPr>
        <w:numPr>
          <w:ilvl w:val="0"/>
          <w:numId w:val="6"/>
        </w:numPr>
        <w:rPr>
          <w:rFonts w:cs="Times New Roman"/>
        </w:rPr>
      </w:pPr>
      <w:r>
        <w:rPr>
          <w:rFonts w:cs="Times New Roman"/>
        </w:rPr>
        <w:t>nadzire rad biračkih odbora i pravilnost izborne promidžbe,</w:t>
      </w:r>
    </w:p>
    <w:p w14:paraId="5FBB4D26" w14:textId="77777777" w:rsidR="00C551A7" w:rsidRDefault="00DF2D25">
      <w:pPr>
        <w:numPr>
          <w:ilvl w:val="0"/>
          <w:numId w:val="6"/>
        </w:numPr>
        <w:rPr>
          <w:rFonts w:cs="Times New Roman"/>
        </w:rPr>
      </w:pPr>
      <w:r>
        <w:rPr>
          <w:rFonts w:cs="Times New Roman"/>
        </w:rPr>
        <w:t>prikuplja, zbraja i objavljuje rezultate glasovanja.</w:t>
      </w:r>
    </w:p>
    <w:p w14:paraId="5FBB4D27" w14:textId="77777777" w:rsidR="00C551A7" w:rsidRDefault="00DF2D25">
      <w:pPr>
        <w:numPr>
          <w:ilvl w:val="0"/>
          <w:numId w:val="6"/>
        </w:numPr>
        <w:rPr>
          <w:rFonts w:cs="Times New Roman"/>
        </w:rPr>
      </w:pPr>
      <w:r>
        <w:rPr>
          <w:rFonts w:cs="Times New Roman"/>
        </w:rPr>
        <w:t>obavlja i druge poslove u svezi provedbe izbora za članove vijeća mjesnih odbora.</w:t>
      </w:r>
    </w:p>
    <w:p w14:paraId="5FBB4D28" w14:textId="77777777" w:rsidR="00C551A7" w:rsidRDefault="00C551A7">
      <w:pPr>
        <w:rPr>
          <w:rFonts w:cs="Times New Roman"/>
        </w:rPr>
      </w:pPr>
    </w:p>
    <w:p w14:paraId="5FBB4D29" w14:textId="77777777" w:rsidR="00C551A7" w:rsidRDefault="00C551A7">
      <w:pPr>
        <w:rPr>
          <w:rFonts w:cs="Times New Roman"/>
        </w:rPr>
      </w:pPr>
    </w:p>
    <w:p w14:paraId="5FBB4D2A" w14:textId="77777777" w:rsidR="00C551A7" w:rsidRDefault="00DF2D25">
      <w:pPr>
        <w:pStyle w:val="Naslov2"/>
      </w:pPr>
      <w:r>
        <w:lastRenderedPageBreak/>
        <w:t>Članak 29.</w:t>
      </w:r>
    </w:p>
    <w:p w14:paraId="5FBB4D2B" w14:textId="77777777" w:rsidR="00C551A7" w:rsidRDefault="00DF2D25">
      <w:pPr>
        <w:rPr>
          <w:rFonts w:cs="Times New Roman"/>
        </w:rPr>
      </w:pPr>
      <w:r>
        <w:t>(1) Birački odbori izravno provode glasovanje birača na biračkim mjestima te osiguravaju pravilnost i tajnost glasovanja.</w:t>
      </w:r>
    </w:p>
    <w:p w14:paraId="5FBB4D2C" w14:textId="4852EA96" w:rsidR="00C551A7" w:rsidRDefault="00DF2D25">
      <w:pPr>
        <w:rPr>
          <w:rFonts w:cs="Times New Roman"/>
        </w:rPr>
      </w:pPr>
      <w:r>
        <w:rPr>
          <w:rFonts w:cs="Times New Roman"/>
        </w:rPr>
        <w:t xml:space="preserve">(2) Birački odbor čine predsjednik, potpredsjednik i </w:t>
      </w:r>
      <w:r w:rsidR="000E2D13">
        <w:rPr>
          <w:rFonts w:cs="Times New Roman"/>
        </w:rPr>
        <w:t xml:space="preserve">šest </w:t>
      </w:r>
      <w:r>
        <w:rPr>
          <w:rFonts w:cs="Times New Roman"/>
        </w:rPr>
        <w:t>član</w:t>
      </w:r>
      <w:r w:rsidR="000E2D13">
        <w:rPr>
          <w:rFonts w:cs="Times New Roman"/>
        </w:rPr>
        <w:t>ova</w:t>
      </w:r>
      <w:r>
        <w:rPr>
          <w:rFonts w:cs="Times New Roman"/>
        </w:rPr>
        <w:t xml:space="preserve">. </w:t>
      </w:r>
    </w:p>
    <w:p w14:paraId="5FBB4D2D" w14:textId="77777777" w:rsidR="00C551A7" w:rsidRDefault="00DF2D25">
      <w:pPr>
        <w:rPr>
          <w:rFonts w:cs="Times New Roman"/>
        </w:rPr>
      </w:pPr>
      <w:r>
        <w:rPr>
          <w:rFonts w:cs="Times New Roman"/>
        </w:rPr>
        <w:t xml:space="preserve">(3) Predsjednik i potpredsjednik biračkog odbora ne smiju biti članovi niti jedne političke stranke. Niti jedan član biračkog odbora ne smije biti kandidat na izborima koje provodi. </w:t>
      </w:r>
    </w:p>
    <w:p w14:paraId="5FBB4D2E" w14:textId="77777777" w:rsidR="00C551A7" w:rsidRDefault="00DF2D25">
      <w:pPr>
        <w:rPr>
          <w:rFonts w:cs="Times New Roman"/>
        </w:rPr>
      </w:pPr>
      <w:r>
        <w:rPr>
          <w:rFonts w:cs="Times New Roman"/>
        </w:rPr>
        <w:t xml:space="preserve">(4) </w:t>
      </w:r>
      <w:r>
        <w:rPr>
          <w:rFonts w:cs="Times New Roman"/>
          <w:color w:val="auto"/>
        </w:rPr>
        <w:t xml:space="preserve">Ostale članove biračkog odbora paritetno određuju većinska politička stranka (ili stranke) te oporbena politička stranka (ili stranke), razmjerno stranačkom sastavu gradskog vijeća. </w:t>
      </w:r>
    </w:p>
    <w:p w14:paraId="5FBB4D2F" w14:textId="2B2153C2" w:rsidR="00C551A7" w:rsidRDefault="00DF2D25">
      <w:pPr>
        <w:rPr>
          <w:rFonts w:cs="Times New Roman"/>
        </w:rPr>
      </w:pPr>
      <w:r>
        <w:rPr>
          <w:rFonts w:cs="Times New Roman"/>
        </w:rPr>
        <w:t xml:space="preserve">(5) Biračke odbore imenuje </w:t>
      </w:r>
      <w:r w:rsidR="00C336F8">
        <w:rPr>
          <w:rFonts w:cs="Times New Roman"/>
        </w:rPr>
        <w:t>Gradsko izborno povjerenstvo</w:t>
      </w:r>
      <w:r>
        <w:rPr>
          <w:rFonts w:cs="Times New Roman"/>
        </w:rPr>
        <w:t xml:space="preserve"> najkasnije 10 dana prije dana održavanja izbora.</w:t>
      </w:r>
    </w:p>
    <w:p w14:paraId="5FBB4D30" w14:textId="77777777" w:rsidR="00C551A7" w:rsidRDefault="00C551A7">
      <w:pPr>
        <w:rPr>
          <w:rFonts w:cs="Times New Roman"/>
        </w:rPr>
      </w:pPr>
    </w:p>
    <w:p w14:paraId="5FBB4D31" w14:textId="77777777" w:rsidR="00C551A7" w:rsidRDefault="00DF2D25">
      <w:pPr>
        <w:ind w:firstLine="0"/>
        <w:rPr>
          <w:b/>
          <w:bCs/>
          <w:szCs w:val="48"/>
        </w:rPr>
      </w:pPr>
      <w:r>
        <w:rPr>
          <w:b/>
          <w:bCs/>
          <w:szCs w:val="48"/>
        </w:rPr>
        <w:t xml:space="preserve">IX. PROVOĐENJE IZBORA </w:t>
      </w:r>
    </w:p>
    <w:p w14:paraId="5FBB4D32" w14:textId="77777777" w:rsidR="00C551A7" w:rsidRDefault="00C551A7">
      <w:pPr>
        <w:ind w:firstLine="0"/>
        <w:rPr>
          <w:rFonts w:cs="Times New Roman"/>
        </w:rPr>
      </w:pPr>
    </w:p>
    <w:p w14:paraId="5FBB4D33" w14:textId="77777777" w:rsidR="00C551A7" w:rsidRDefault="00DF2D25">
      <w:pPr>
        <w:ind w:firstLine="0"/>
        <w:jc w:val="center"/>
        <w:rPr>
          <w:rFonts w:cs="Times New Roman"/>
          <w:b/>
          <w:bCs/>
        </w:rPr>
      </w:pPr>
      <w:r>
        <w:rPr>
          <w:rFonts w:cs="Times New Roman"/>
          <w:b/>
          <w:bCs/>
        </w:rPr>
        <w:t>Članak 30.</w:t>
      </w:r>
    </w:p>
    <w:p w14:paraId="5FBB4D34" w14:textId="77777777" w:rsidR="00C551A7" w:rsidRDefault="00C551A7">
      <w:pPr>
        <w:ind w:firstLine="0"/>
        <w:jc w:val="center"/>
        <w:rPr>
          <w:rFonts w:cs="Times New Roman"/>
          <w:b/>
          <w:bCs/>
        </w:rPr>
      </w:pPr>
    </w:p>
    <w:p w14:paraId="5FBB4D35" w14:textId="77777777" w:rsidR="00C551A7" w:rsidRDefault="00DF2D25">
      <w:pPr>
        <w:rPr>
          <w:rFonts w:cs="Times New Roman"/>
          <w:color w:val="auto"/>
        </w:rPr>
      </w:pPr>
      <w:r>
        <w:rPr>
          <w:rFonts w:cs="Times New Roman"/>
          <w:color w:val="auto"/>
        </w:rPr>
        <w:t xml:space="preserve">(1) Glasovanje za izbor članova vijeća obavlja se na biračkim mjestima na području mjesnog odbora. </w:t>
      </w:r>
    </w:p>
    <w:p w14:paraId="5FBB4D36" w14:textId="1EFE22E1" w:rsidR="00C551A7" w:rsidRDefault="00DF2D25">
      <w:pPr>
        <w:rPr>
          <w:rFonts w:cs="Times New Roman"/>
          <w:color w:val="auto"/>
        </w:rPr>
      </w:pPr>
      <w:r>
        <w:rPr>
          <w:rFonts w:cs="Times New Roman"/>
          <w:color w:val="auto"/>
        </w:rPr>
        <w:t>(2) Biračko mjesto ne može biti u vjerskom objektu, objektu u vlasništvu, najmu, zakupu ili trajnom korištenju političke stranke ili kandidata koji sudjeluje na izborima te u prostorijama u kojima</w:t>
      </w:r>
      <w:r w:rsidR="00774D48">
        <w:rPr>
          <w:rFonts w:cs="Times New Roman"/>
          <w:color w:val="auto"/>
        </w:rPr>
        <w:t xml:space="preserve"> </w:t>
      </w:r>
      <w:r>
        <w:rPr>
          <w:rFonts w:cs="Times New Roman"/>
          <w:color w:val="auto"/>
        </w:rPr>
        <w:t xml:space="preserve">se poslužuju ili konzumiraju alkoholna pića. </w:t>
      </w:r>
    </w:p>
    <w:p w14:paraId="5FBB4D37" w14:textId="0F910C6C" w:rsidR="00C551A7" w:rsidRDefault="00DF2D25">
      <w:pPr>
        <w:rPr>
          <w:rFonts w:cs="Times New Roman"/>
          <w:color w:val="auto"/>
        </w:rPr>
      </w:pPr>
      <w:r>
        <w:rPr>
          <w:rFonts w:cs="Times New Roman"/>
          <w:color w:val="auto"/>
        </w:rPr>
        <w:t xml:space="preserve">(3) Biračka mjesta određuje </w:t>
      </w:r>
      <w:r w:rsidR="00B242E5">
        <w:rPr>
          <w:rFonts w:cs="Times New Roman"/>
        </w:rPr>
        <w:t>Gradsko izborno povjerenstvo</w:t>
      </w:r>
      <w:r>
        <w:rPr>
          <w:rFonts w:cs="Times New Roman"/>
          <w:color w:val="auto"/>
        </w:rPr>
        <w:t xml:space="preserve"> vodeći računa o broju birača koji će na njima glasovati, dostupnosti i prostornoj udaljenosti te veličini prostorije za glasovanje, na način da se glasovanje bez teškoća može odvijati u vremenu određenom za glasovanje. </w:t>
      </w:r>
    </w:p>
    <w:p w14:paraId="5FBB4D38" w14:textId="77777777" w:rsidR="00C551A7" w:rsidRDefault="00DF2D25">
      <w:pPr>
        <w:rPr>
          <w:rFonts w:cs="Times New Roman"/>
          <w:color w:val="auto"/>
        </w:rPr>
      </w:pPr>
      <w:r>
        <w:rPr>
          <w:rFonts w:cs="Times New Roman"/>
          <w:color w:val="auto"/>
        </w:rPr>
        <w:t xml:space="preserve">(4) Svako biračko mjesto ima redni broj. </w:t>
      </w:r>
    </w:p>
    <w:p w14:paraId="5FBB4D39" w14:textId="77777777" w:rsidR="00C551A7" w:rsidRDefault="00C551A7">
      <w:pPr>
        <w:pStyle w:val="Odlomakpopisa"/>
        <w:ind w:firstLine="0"/>
        <w:rPr>
          <w:rFonts w:cs="Times New Roman"/>
          <w:color w:val="00B050"/>
        </w:rPr>
      </w:pPr>
    </w:p>
    <w:p w14:paraId="5FBB4D3A" w14:textId="77777777" w:rsidR="00C551A7" w:rsidRDefault="00DF2D25">
      <w:pPr>
        <w:ind w:firstLine="0"/>
        <w:jc w:val="center"/>
        <w:rPr>
          <w:rFonts w:cs="Times New Roman"/>
          <w:b/>
          <w:bCs/>
          <w:color w:val="auto"/>
        </w:rPr>
      </w:pPr>
      <w:r>
        <w:rPr>
          <w:rFonts w:cs="Times New Roman"/>
          <w:b/>
          <w:bCs/>
          <w:color w:val="auto"/>
        </w:rPr>
        <w:t>Članak 31.</w:t>
      </w:r>
    </w:p>
    <w:p w14:paraId="5FBB4D3B" w14:textId="77777777" w:rsidR="00C551A7" w:rsidRDefault="00C551A7">
      <w:pPr>
        <w:ind w:firstLine="0"/>
        <w:jc w:val="center"/>
        <w:rPr>
          <w:rFonts w:cs="Times New Roman"/>
          <w:b/>
          <w:bCs/>
          <w:color w:val="00B050"/>
        </w:rPr>
      </w:pPr>
    </w:p>
    <w:p w14:paraId="5FBB4D3C" w14:textId="77777777" w:rsidR="00C551A7" w:rsidRDefault="00DF2D25">
      <w:pPr>
        <w:rPr>
          <w:rFonts w:cs="Times New Roman"/>
          <w:color w:val="auto"/>
        </w:rPr>
      </w:pPr>
      <w:r>
        <w:rPr>
          <w:rFonts w:cs="Times New Roman"/>
          <w:color w:val="auto"/>
        </w:rPr>
        <w:t xml:space="preserve">(1) Gradsko izborno povjerenstvo će objaviti na oglasnoj ploči </w:t>
      </w:r>
      <w:r w:rsidRPr="0034517F">
        <w:rPr>
          <w:rFonts w:cs="Times New Roman"/>
          <w:color w:val="auto"/>
        </w:rPr>
        <w:t>Grada Belišća</w:t>
      </w:r>
      <w:r>
        <w:rPr>
          <w:rFonts w:cs="Times New Roman"/>
          <w:color w:val="auto"/>
        </w:rPr>
        <w:t xml:space="preserve"> za sve mjesne odbore za čija se vijeća izbori provode, te na internetskim stranicama Grada Belišća koja su biračka mjesta određena, najkasnije 15 dana prije izbora. </w:t>
      </w:r>
    </w:p>
    <w:p w14:paraId="5FBB4D3D" w14:textId="77777777" w:rsidR="00C551A7" w:rsidRDefault="00DF2D25">
      <w:pPr>
        <w:rPr>
          <w:rFonts w:cs="Times New Roman"/>
          <w:color w:val="auto"/>
        </w:rPr>
      </w:pPr>
      <w:r>
        <w:rPr>
          <w:rFonts w:cs="Times New Roman"/>
          <w:color w:val="auto"/>
        </w:rPr>
        <w:t xml:space="preserve">(2) Objava o biračkim mjestima sadrži: redni broj biračkog mjesta, sjedište odnosno potpunu adresu s naznakom prostora u kojem se nalazi te popis pripadajućih ulica i trgova iz kojih birači glasuju na tom biračkom mjestu. </w:t>
      </w:r>
    </w:p>
    <w:p w14:paraId="5FBB4D3E" w14:textId="77777777" w:rsidR="00C551A7" w:rsidRDefault="00DF2D25">
      <w:pPr>
        <w:rPr>
          <w:rFonts w:cs="Times New Roman"/>
          <w:color w:val="auto"/>
        </w:rPr>
      </w:pPr>
      <w:r>
        <w:rPr>
          <w:rFonts w:cs="Times New Roman"/>
          <w:color w:val="auto"/>
        </w:rPr>
        <w:t xml:space="preserve">(3) Na svakom biračkom mjestu prostorija za glasovanje mora se opremiti i urediti na način da se osigura tajnost glasovanja tako da nitko u prostoriji ne može vidjeti kako je birač popunio glasački listić. </w:t>
      </w:r>
    </w:p>
    <w:p w14:paraId="5FBB4D3F" w14:textId="77777777" w:rsidR="00C551A7" w:rsidRDefault="00DF2D25">
      <w:pPr>
        <w:rPr>
          <w:rFonts w:cs="Times New Roman"/>
          <w:color w:val="auto"/>
        </w:rPr>
      </w:pPr>
      <w:r>
        <w:rPr>
          <w:rFonts w:cs="Times New Roman"/>
          <w:color w:val="auto"/>
        </w:rPr>
        <w:t>(4) Na biračkom mjestu glasački listići moraju biti pomiješani tako da nisu složeni po serijskim brojevima i postavljeni lepezasto licem okrenutim prema dolje da se ne vidi serijski broj listića.</w:t>
      </w:r>
    </w:p>
    <w:p w14:paraId="5FBB4D40" w14:textId="77777777" w:rsidR="00C551A7" w:rsidRDefault="00DF2D25">
      <w:pPr>
        <w:ind w:firstLine="0"/>
        <w:rPr>
          <w:rFonts w:cs="Times New Roman"/>
          <w:color w:val="00B050"/>
        </w:rPr>
      </w:pPr>
      <w:r>
        <w:rPr>
          <w:rFonts w:cs="Times New Roman"/>
          <w:color w:val="00B050"/>
        </w:rPr>
        <w:t xml:space="preserve"> </w:t>
      </w:r>
    </w:p>
    <w:p w14:paraId="5FBB4D41" w14:textId="77777777" w:rsidR="00C551A7" w:rsidRDefault="00DF2D25">
      <w:pPr>
        <w:ind w:firstLine="0"/>
        <w:jc w:val="center"/>
        <w:rPr>
          <w:rFonts w:cs="Times New Roman"/>
          <w:b/>
          <w:bCs/>
          <w:color w:val="auto"/>
        </w:rPr>
      </w:pPr>
      <w:r>
        <w:rPr>
          <w:rFonts w:cs="Times New Roman"/>
          <w:b/>
          <w:bCs/>
          <w:color w:val="auto"/>
        </w:rPr>
        <w:lastRenderedPageBreak/>
        <w:t>Članak 32.</w:t>
      </w:r>
    </w:p>
    <w:p w14:paraId="5FBB4D42" w14:textId="77777777" w:rsidR="00C551A7" w:rsidRDefault="00C551A7">
      <w:pPr>
        <w:ind w:firstLine="0"/>
        <w:jc w:val="center"/>
        <w:rPr>
          <w:rFonts w:cs="Times New Roman"/>
          <w:b/>
          <w:bCs/>
          <w:color w:val="00B050"/>
        </w:rPr>
      </w:pPr>
    </w:p>
    <w:p w14:paraId="5FBB4D43" w14:textId="77777777" w:rsidR="00C551A7" w:rsidRDefault="00DF2D25">
      <w:pPr>
        <w:rPr>
          <w:rFonts w:cs="Times New Roman"/>
          <w:color w:val="auto"/>
        </w:rPr>
      </w:pPr>
      <w:r>
        <w:rPr>
          <w:rFonts w:cs="Times New Roman"/>
          <w:color w:val="auto"/>
        </w:rPr>
        <w:t xml:space="preserve">(1) Birački odbor u pravilu uređuje prostorije biračkog mjesta na dan prije izbora, a najkasnije jedan sat prije početka glasovanja. </w:t>
      </w:r>
    </w:p>
    <w:p w14:paraId="5FBB4D44" w14:textId="77777777" w:rsidR="00C551A7" w:rsidRDefault="00DF2D25">
      <w:pPr>
        <w:rPr>
          <w:rFonts w:cs="Times New Roman"/>
          <w:color w:val="auto"/>
        </w:rPr>
      </w:pPr>
      <w:r>
        <w:rPr>
          <w:rFonts w:cs="Times New Roman"/>
          <w:color w:val="auto"/>
        </w:rPr>
        <w:t xml:space="preserve">(2) Birački odbor dužan je na svakom biračkom mjestu prije njegova otvaranja, na biračima </w:t>
      </w:r>
    </w:p>
    <w:p w14:paraId="5FBB4D45" w14:textId="77777777" w:rsidR="00C551A7" w:rsidRDefault="00DF2D25">
      <w:pPr>
        <w:ind w:firstLine="0"/>
        <w:rPr>
          <w:rFonts w:cs="Times New Roman"/>
          <w:color w:val="auto"/>
        </w:rPr>
      </w:pPr>
      <w:r>
        <w:rPr>
          <w:rFonts w:cs="Times New Roman"/>
          <w:color w:val="auto"/>
        </w:rPr>
        <w:t xml:space="preserve">vidljivom mjestu, istaknuti oglas o svim prihvaćenim kandidacijskim listama i zbirne liste. </w:t>
      </w:r>
    </w:p>
    <w:p w14:paraId="5FBB4D46" w14:textId="77777777" w:rsidR="00C551A7" w:rsidRDefault="00DF2D25">
      <w:pPr>
        <w:rPr>
          <w:rFonts w:cs="Times New Roman"/>
          <w:color w:val="auto"/>
        </w:rPr>
      </w:pPr>
      <w:r>
        <w:rPr>
          <w:rFonts w:cs="Times New Roman"/>
          <w:color w:val="auto"/>
        </w:rPr>
        <w:t xml:space="preserve">(3) Na biračkom mjestu ne smije biti promidžbeni materijal, kao niti u neposrednoj blizini biračkog mjesta. </w:t>
      </w:r>
    </w:p>
    <w:p w14:paraId="5FBB4D47" w14:textId="77777777" w:rsidR="00C551A7" w:rsidRDefault="00DF2D25">
      <w:pPr>
        <w:rPr>
          <w:rFonts w:cs="Times New Roman"/>
          <w:color w:val="auto"/>
        </w:rPr>
      </w:pPr>
      <w:r>
        <w:rPr>
          <w:rFonts w:cs="Times New Roman"/>
          <w:color w:val="auto"/>
        </w:rPr>
        <w:t xml:space="preserve">(4) Birački odbor je dužan na prednju stranu svake glasačke kutije istaknuti glasački listić kakav se ubacuje u tu glasačku kutiju. </w:t>
      </w:r>
    </w:p>
    <w:p w14:paraId="5FBB4D48" w14:textId="77777777" w:rsidR="00C551A7" w:rsidRDefault="00C551A7">
      <w:pPr>
        <w:pStyle w:val="Odlomakpopisa"/>
        <w:ind w:firstLine="0"/>
        <w:rPr>
          <w:rFonts w:cs="Times New Roman"/>
          <w:color w:val="00B050"/>
        </w:rPr>
      </w:pPr>
    </w:p>
    <w:p w14:paraId="5FBB4D49" w14:textId="77777777" w:rsidR="00C551A7" w:rsidRDefault="00DF2D25">
      <w:pPr>
        <w:ind w:firstLine="0"/>
        <w:jc w:val="center"/>
        <w:rPr>
          <w:rFonts w:cs="Times New Roman"/>
          <w:b/>
          <w:bCs/>
          <w:color w:val="auto"/>
        </w:rPr>
      </w:pPr>
      <w:r>
        <w:rPr>
          <w:rFonts w:cs="Times New Roman"/>
          <w:b/>
          <w:bCs/>
          <w:color w:val="auto"/>
        </w:rPr>
        <w:t>Članak 33.</w:t>
      </w:r>
    </w:p>
    <w:p w14:paraId="5FBB4D4A" w14:textId="77777777" w:rsidR="00C551A7" w:rsidRDefault="00C551A7">
      <w:pPr>
        <w:ind w:firstLine="0"/>
        <w:jc w:val="center"/>
        <w:rPr>
          <w:rFonts w:cs="Times New Roman"/>
          <w:b/>
          <w:bCs/>
          <w:color w:val="00B050"/>
        </w:rPr>
      </w:pPr>
    </w:p>
    <w:p w14:paraId="5FBB4D4B" w14:textId="77777777" w:rsidR="00C551A7" w:rsidRDefault="00DF2D25">
      <w:pPr>
        <w:rPr>
          <w:rFonts w:cs="Times New Roman"/>
          <w:color w:val="auto"/>
        </w:rPr>
      </w:pPr>
      <w:r>
        <w:rPr>
          <w:rFonts w:cs="Times New Roman"/>
          <w:color w:val="auto"/>
        </w:rPr>
        <w:t xml:space="preserve">(1) Političke stranke i birači koji su predložili kandidacijske liste za izbor članova vijeća mjesnog odbora kao i nevladine udruge koje djeluju na području neovisnog promatranja izbornih postupaka i/ili promicanja ljudskih i građanskih prava imaju pravo odrediti promatrače koji će pratiti provedbu izbora tijekom čitavoga izbornog postupka. </w:t>
      </w:r>
    </w:p>
    <w:p w14:paraId="5FBB4D4C" w14:textId="6149E309" w:rsidR="00C551A7" w:rsidRDefault="00DF2D25">
      <w:pPr>
        <w:rPr>
          <w:rFonts w:cs="Times New Roman"/>
          <w:color w:val="auto"/>
        </w:rPr>
      </w:pPr>
      <w:r>
        <w:rPr>
          <w:rFonts w:cs="Times New Roman"/>
          <w:color w:val="auto"/>
        </w:rPr>
        <w:t xml:space="preserve">(2) Na način određivanja promatrača, podnošenje zahtjeva za promatranje izbora, službene iskaznice promatrača, promatranje rada biračkog odbora i </w:t>
      </w:r>
      <w:r w:rsidR="00E63F23">
        <w:rPr>
          <w:rFonts w:cs="Times New Roman"/>
        </w:rPr>
        <w:t>Gradskog izbornog povjerenstva</w:t>
      </w:r>
      <w:r>
        <w:rPr>
          <w:rFonts w:cs="Times New Roman"/>
          <w:color w:val="auto"/>
        </w:rPr>
        <w:t xml:space="preserve"> te ovlasti izbornih tijela prema promatračima na odgovarajući se način primjenjuju odredbe Zakona o lokalnim izborima.</w:t>
      </w:r>
    </w:p>
    <w:p w14:paraId="5FBB4D4D" w14:textId="77777777" w:rsidR="00C551A7" w:rsidRDefault="00DF2D25">
      <w:pPr>
        <w:rPr>
          <w:rFonts w:cs="Times New Roman"/>
          <w:color w:val="auto"/>
        </w:rPr>
      </w:pPr>
      <w:r>
        <w:rPr>
          <w:rFonts w:cs="Times New Roman"/>
          <w:color w:val="auto"/>
        </w:rPr>
        <w:t>(3) Kandidat na izborima ne smije biti promatrač na izborima za članove vijeća mjesnog odbora ni u jednoj izbornoj jedinici.</w:t>
      </w:r>
    </w:p>
    <w:p w14:paraId="5FBB4D4E" w14:textId="77777777" w:rsidR="00C551A7" w:rsidRDefault="00DF2D25">
      <w:pPr>
        <w:rPr>
          <w:rFonts w:cs="Times New Roman"/>
          <w:color w:val="auto"/>
        </w:rPr>
      </w:pPr>
      <w:r>
        <w:rPr>
          <w:rFonts w:cs="Times New Roman"/>
          <w:color w:val="auto"/>
        </w:rPr>
        <w:t>(4) Promatrač ima pravo biti nazočan glasovanju i prebrojavanju glasova, upozoravati na uočene nepravilnosti i tražiti njihovo otklanjanje te u zapisnik o radu izbornog tijela (biračkog odbora) stavljati svoje primjedbe.</w:t>
      </w:r>
    </w:p>
    <w:p w14:paraId="5FBB4D4F" w14:textId="77777777" w:rsidR="00C551A7" w:rsidRDefault="00DF2D25">
      <w:pPr>
        <w:rPr>
          <w:rFonts w:cs="Times New Roman"/>
          <w:color w:val="auto"/>
        </w:rPr>
      </w:pPr>
      <w:r>
        <w:rPr>
          <w:rFonts w:cs="Times New Roman"/>
          <w:color w:val="auto"/>
        </w:rPr>
        <w:t>(5) Promatrač ima pravo dobiti kopiju zapisnika izbornog tijela čiji je rad promatrao.</w:t>
      </w:r>
    </w:p>
    <w:p w14:paraId="5FBB4D50" w14:textId="77777777" w:rsidR="00C551A7" w:rsidRDefault="00DF2D25">
      <w:pPr>
        <w:rPr>
          <w:rFonts w:cs="Times New Roman"/>
          <w:color w:val="auto"/>
        </w:rPr>
      </w:pPr>
      <w:r>
        <w:rPr>
          <w:rFonts w:cs="Times New Roman"/>
          <w:color w:val="auto"/>
        </w:rPr>
        <w:t>(6) Gradsko izborno povjerenstvo će obvezatnim uputama podrobnije utvrditi prava i dužnosti promatrača te način praćenja provedbe izbora.</w:t>
      </w:r>
    </w:p>
    <w:p w14:paraId="5FBB4D51" w14:textId="77777777" w:rsidR="00C551A7" w:rsidRDefault="00C551A7">
      <w:pPr>
        <w:rPr>
          <w:rFonts w:cs="Times New Roman"/>
        </w:rPr>
      </w:pPr>
    </w:p>
    <w:p w14:paraId="5FBB4D53" w14:textId="77777777" w:rsidR="00C551A7" w:rsidRDefault="00DF2D25">
      <w:pPr>
        <w:pStyle w:val="Naslov1"/>
      </w:pPr>
      <w:r>
        <w:t>X. GLASOVANJE I UTVRĐIVANJE REZULTATA GLASOVANJA</w:t>
      </w:r>
    </w:p>
    <w:p w14:paraId="5FBB4D54" w14:textId="77777777" w:rsidR="00C551A7" w:rsidRDefault="00DF2D25">
      <w:pPr>
        <w:pStyle w:val="Naslov2"/>
      </w:pPr>
      <w:r>
        <w:t xml:space="preserve">Članak 34. </w:t>
      </w:r>
    </w:p>
    <w:p w14:paraId="5FBB4D55" w14:textId="77777777" w:rsidR="00C551A7" w:rsidRDefault="00DF2D25">
      <w:pPr>
        <w:rPr>
          <w:rFonts w:cs="Times New Roman"/>
        </w:rPr>
      </w:pPr>
      <w:r>
        <w:rPr>
          <w:rFonts w:cs="Times New Roman"/>
        </w:rPr>
        <w:t>(1) Glasovanje traje neprekidno od 7:00 do 19:00 sati.</w:t>
      </w:r>
    </w:p>
    <w:p w14:paraId="5FBB4D56" w14:textId="77777777" w:rsidR="00C551A7" w:rsidRDefault="00DF2D25">
      <w:pPr>
        <w:rPr>
          <w:rFonts w:cs="Times New Roman"/>
        </w:rPr>
      </w:pPr>
      <w:r>
        <w:rPr>
          <w:rFonts w:cs="Times New Roman"/>
        </w:rPr>
        <w:t>(2) Biračima koji se zateknu na biračkom mjestu u vrijeme zatvaranja birališta obvezno će se omogućiti glasovanje.</w:t>
      </w:r>
    </w:p>
    <w:p w14:paraId="5FBB4D57" w14:textId="77777777" w:rsidR="00C551A7" w:rsidRDefault="00C551A7">
      <w:pPr>
        <w:rPr>
          <w:rFonts w:cs="Times New Roman"/>
        </w:rPr>
      </w:pPr>
    </w:p>
    <w:p w14:paraId="5FBB4D58" w14:textId="77777777" w:rsidR="00C551A7" w:rsidRDefault="00C551A7">
      <w:pPr>
        <w:rPr>
          <w:rFonts w:cs="Times New Roman"/>
        </w:rPr>
      </w:pPr>
    </w:p>
    <w:p w14:paraId="3EC0B424" w14:textId="77777777" w:rsidR="00753AEA" w:rsidRDefault="00753AEA">
      <w:pPr>
        <w:rPr>
          <w:rFonts w:cs="Times New Roman"/>
        </w:rPr>
      </w:pPr>
    </w:p>
    <w:p w14:paraId="5FBB4D59" w14:textId="77777777" w:rsidR="00C551A7" w:rsidRDefault="00DF2D25">
      <w:pPr>
        <w:pStyle w:val="Naslov2"/>
      </w:pPr>
      <w:r>
        <w:lastRenderedPageBreak/>
        <w:t xml:space="preserve">Članak 35. </w:t>
      </w:r>
    </w:p>
    <w:p w14:paraId="5FBB4D5A" w14:textId="77777777" w:rsidR="00C551A7" w:rsidRDefault="00DF2D25">
      <w:pPr>
        <w:rPr>
          <w:rFonts w:cs="Times New Roman"/>
        </w:rPr>
      </w:pPr>
      <w:r>
        <w:rPr>
          <w:rFonts w:cs="Times New Roman"/>
        </w:rPr>
        <w:t xml:space="preserve">(1) U vrijeme trajanja glasovanja na biračkom mjestu moraju biti stalno prisutan predsjednik biračkog odbora ili njegov zamjenik te najmanje dva člana biračkog odbora. </w:t>
      </w:r>
    </w:p>
    <w:p w14:paraId="5FBB4D5B" w14:textId="77777777" w:rsidR="00C551A7" w:rsidRDefault="00DF2D25">
      <w:pPr>
        <w:rPr>
          <w:rFonts w:cs="Times New Roman"/>
        </w:rPr>
      </w:pPr>
      <w:r>
        <w:rPr>
          <w:rFonts w:cs="Times New Roman"/>
        </w:rPr>
        <w:t>(2) Predsjednik biračkog odbora dužan je brinuti o održavanju reda i mira za vrijeme glasovanja.</w:t>
      </w:r>
    </w:p>
    <w:p w14:paraId="5FBB4D5C" w14:textId="77777777" w:rsidR="00C551A7" w:rsidRDefault="00DF2D25">
      <w:pPr>
        <w:rPr>
          <w:rFonts w:cs="Times New Roman"/>
        </w:rPr>
      </w:pPr>
      <w:r>
        <w:rPr>
          <w:rFonts w:cs="Times New Roman"/>
        </w:rPr>
        <w:t xml:space="preserve">(3) Ako je nužno radi očuvanja reda i mira te radi nesmetanog odvijanja glasovanja, predsjednik biračkog odbora može zatražiti pomoć policije. </w:t>
      </w:r>
    </w:p>
    <w:p w14:paraId="5FBB4D5D" w14:textId="77777777" w:rsidR="00C551A7" w:rsidRDefault="00DF2D25">
      <w:pPr>
        <w:rPr>
          <w:rFonts w:cs="Times New Roman"/>
        </w:rPr>
      </w:pPr>
      <w:r>
        <w:rPr>
          <w:rFonts w:cs="Times New Roman"/>
        </w:rPr>
        <w:t>(4) Nitko, osim pripadnika policije na poziv predsjednika biračkog odbora, ne smije doći na biračko mjesto naoružan.</w:t>
      </w:r>
    </w:p>
    <w:p w14:paraId="5FBB4D5E" w14:textId="77777777" w:rsidR="00C551A7" w:rsidRDefault="00C551A7">
      <w:pPr>
        <w:rPr>
          <w:rFonts w:cs="Times New Roman"/>
        </w:rPr>
      </w:pPr>
    </w:p>
    <w:p w14:paraId="5FBB4D5F" w14:textId="77777777" w:rsidR="00C551A7" w:rsidRDefault="00DF2D25">
      <w:pPr>
        <w:pStyle w:val="Naslov2"/>
      </w:pPr>
      <w:r>
        <w:t>Članak 36.</w:t>
      </w:r>
    </w:p>
    <w:p w14:paraId="5FBB4D60" w14:textId="77777777" w:rsidR="00C551A7" w:rsidRDefault="00DF2D25">
      <w:pPr>
        <w:pStyle w:val="Odlomakpopisa"/>
        <w:numPr>
          <w:ilvl w:val="0"/>
          <w:numId w:val="3"/>
        </w:numPr>
        <w:rPr>
          <w:rFonts w:cs="Times New Roman"/>
        </w:rPr>
      </w:pPr>
      <w:r>
        <w:rPr>
          <w:rFonts w:cs="Times New Roman"/>
        </w:rPr>
        <w:t>Glasovanje se obavlja osobno na biračkom mjestu, glasačkim listićem.</w:t>
      </w:r>
    </w:p>
    <w:p w14:paraId="5FBB4D61" w14:textId="77777777" w:rsidR="00C551A7" w:rsidRDefault="00DF2D25">
      <w:pPr>
        <w:pStyle w:val="Odlomakpopisa"/>
        <w:numPr>
          <w:ilvl w:val="0"/>
          <w:numId w:val="3"/>
        </w:numPr>
        <w:rPr>
          <w:rFonts w:cs="Times New Roman"/>
        </w:rPr>
      </w:pPr>
      <w:r>
        <w:rPr>
          <w:rFonts w:cs="Times New Roman"/>
        </w:rPr>
        <w:t>Glasački listić sadrži:</w:t>
      </w:r>
    </w:p>
    <w:p w14:paraId="5FBB4D62" w14:textId="77777777" w:rsidR="00C551A7" w:rsidRDefault="00DF2D25">
      <w:pPr>
        <w:pStyle w:val="Odlomakpopisa"/>
        <w:ind w:left="1080" w:firstLine="0"/>
        <w:rPr>
          <w:rFonts w:cs="Times New Roman"/>
        </w:rPr>
      </w:pPr>
      <w:r>
        <w:rPr>
          <w:rFonts w:cs="Times New Roman"/>
        </w:rPr>
        <w:t>- naznaka vrste izbora</w:t>
      </w:r>
    </w:p>
    <w:p w14:paraId="5FBB4D63" w14:textId="77777777" w:rsidR="00C551A7" w:rsidRDefault="00DF2D25">
      <w:pPr>
        <w:pStyle w:val="Odlomakpopisa"/>
        <w:ind w:left="1080" w:firstLine="0"/>
        <w:rPr>
          <w:rFonts w:cs="Times New Roman"/>
        </w:rPr>
      </w:pPr>
      <w:r>
        <w:rPr>
          <w:rFonts w:cs="Times New Roman"/>
        </w:rPr>
        <w:t>- naziv liste,</w:t>
      </w:r>
    </w:p>
    <w:p w14:paraId="5FBB4D64" w14:textId="77777777" w:rsidR="00C551A7" w:rsidRDefault="00DF2D25">
      <w:pPr>
        <w:pStyle w:val="Odlomakpopisa"/>
        <w:ind w:left="1080" w:firstLine="0"/>
        <w:rPr>
          <w:rFonts w:cs="Times New Roman"/>
        </w:rPr>
      </w:pPr>
      <w:r>
        <w:rPr>
          <w:rFonts w:cs="Times New Roman"/>
        </w:rPr>
        <w:t>- ime i prezime nositelja liste,</w:t>
      </w:r>
    </w:p>
    <w:p w14:paraId="5FBB4D65" w14:textId="6C41C5BB" w:rsidR="00C551A7" w:rsidRDefault="00DF2D25">
      <w:pPr>
        <w:pStyle w:val="Odlomakpopisa"/>
        <w:ind w:left="1080" w:firstLine="0"/>
        <w:rPr>
          <w:rFonts w:cs="Times New Roman"/>
        </w:rPr>
      </w:pPr>
      <w:r>
        <w:rPr>
          <w:rFonts w:cs="Times New Roman"/>
        </w:rPr>
        <w:t xml:space="preserve">- </w:t>
      </w:r>
      <w:r w:rsidRPr="00BB3B24">
        <w:rPr>
          <w:rFonts w:cs="Times New Roman"/>
        </w:rPr>
        <w:t xml:space="preserve">pečat </w:t>
      </w:r>
      <w:r w:rsidR="00BB3B24" w:rsidRPr="00BB3B24">
        <w:rPr>
          <w:rFonts w:cs="Times New Roman"/>
        </w:rPr>
        <w:t>g</w:t>
      </w:r>
      <w:r w:rsidRPr="00BB3B24">
        <w:rPr>
          <w:rFonts w:cs="Times New Roman"/>
        </w:rPr>
        <w:t xml:space="preserve">radonačelnika Grada </w:t>
      </w:r>
      <w:r>
        <w:rPr>
          <w:rFonts w:cs="Times New Roman"/>
        </w:rPr>
        <w:t>Belišća,</w:t>
      </w:r>
    </w:p>
    <w:p w14:paraId="5FBB4D66" w14:textId="77777777" w:rsidR="00C551A7" w:rsidRDefault="00DF2D25">
      <w:pPr>
        <w:pStyle w:val="Odlomakpopisa"/>
        <w:ind w:left="1080" w:firstLine="0"/>
        <w:rPr>
          <w:rFonts w:cs="Times New Roman"/>
        </w:rPr>
      </w:pPr>
      <w:r>
        <w:rPr>
          <w:rFonts w:cs="Times New Roman"/>
        </w:rPr>
        <w:t>- serijski broj.</w:t>
      </w:r>
    </w:p>
    <w:p w14:paraId="5FBB4D67" w14:textId="77777777" w:rsidR="00C551A7" w:rsidRDefault="00DF2D25">
      <w:pPr>
        <w:rPr>
          <w:rFonts w:cs="Times New Roman"/>
        </w:rPr>
      </w:pPr>
      <w:r>
        <w:rPr>
          <w:rFonts w:cs="Times New Roman"/>
        </w:rPr>
        <w:t>(3) Kandidacijske liste navode se na glasačkom listiću onim redom kojim su navedene na zbirnoj listi kandidacijskih lista.</w:t>
      </w:r>
    </w:p>
    <w:p w14:paraId="5FBB4D68" w14:textId="77777777" w:rsidR="00C551A7" w:rsidRDefault="00DF2D25">
      <w:pPr>
        <w:rPr>
          <w:rFonts w:cs="Times New Roman"/>
        </w:rPr>
      </w:pPr>
      <w:r>
        <w:rPr>
          <w:rFonts w:cs="Times New Roman"/>
        </w:rPr>
        <w:t xml:space="preserve"> (4) Glasuje se isključivo za kandidacijske liste navedene na listiću, na način da se zaokružuje redni broj ispred naziva kandidacijske liste za koju birač glasuje.</w:t>
      </w:r>
    </w:p>
    <w:p w14:paraId="5FBB4D69" w14:textId="77777777" w:rsidR="00C551A7" w:rsidRDefault="00C551A7">
      <w:pPr>
        <w:rPr>
          <w:rFonts w:cs="Times New Roman"/>
        </w:rPr>
      </w:pPr>
    </w:p>
    <w:p w14:paraId="5FBB4D6A" w14:textId="77777777" w:rsidR="00C551A7" w:rsidRDefault="00DF2D25">
      <w:pPr>
        <w:pStyle w:val="Naslov2"/>
        <w:rPr>
          <w:i/>
          <w:iCs/>
        </w:rPr>
      </w:pPr>
      <w:r>
        <w:t xml:space="preserve">Članak 37. </w:t>
      </w:r>
    </w:p>
    <w:p w14:paraId="5FBB4D6B" w14:textId="77777777" w:rsidR="00C551A7" w:rsidRDefault="00DF2D25">
      <w:pPr>
        <w:rPr>
          <w:rFonts w:cs="Times New Roman"/>
        </w:rPr>
      </w:pPr>
      <w:r>
        <w:rPr>
          <w:rFonts w:cs="Times New Roman"/>
        </w:rPr>
        <w:t xml:space="preserve">(1) Važeći glasački listić je onaj iz kojeg se na siguran i nedvojben način može utvrditi za koju je kandidacijsku listu birač glasovao. </w:t>
      </w:r>
    </w:p>
    <w:p w14:paraId="5FBB4D6C" w14:textId="77777777" w:rsidR="00C551A7" w:rsidRDefault="00DF2D25">
      <w:pPr>
        <w:rPr>
          <w:rFonts w:cs="Times New Roman"/>
        </w:rPr>
      </w:pPr>
      <w:r>
        <w:rPr>
          <w:rFonts w:cs="Times New Roman"/>
        </w:rPr>
        <w:t>(2) Nevažećim glasačkim listićem smatra se nepopunjeni listić, listić popunjen tako da se ne može sa sigurnošću utvrditi volja birača, te listić na kojem je birač glasovao za dvije ili više kandidacijskih lista.</w:t>
      </w:r>
    </w:p>
    <w:p w14:paraId="5FBB4D6D" w14:textId="77777777" w:rsidR="00C551A7" w:rsidRDefault="00C551A7">
      <w:pPr>
        <w:rPr>
          <w:rFonts w:cs="Times New Roman"/>
        </w:rPr>
      </w:pPr>
    </w:p>
    <w:p w14:paraId="5FBB4D6E" w14:textId="77777777" w:rsidR="00C551A7" w:rsidRDefault="00DF2D25">
      <w:pPr>
        <w:pStyle w:val="Naslov2"/>
      </w:pPr>
      <w:r>
        <w:t>Članak 38.</w:t>
      </w:r>
    </w:p>
    <w:p w14:paraId="5FBB4D6F" w14:textId="77777777" w:rsidR="00C551A7" w:rsidRDefault="00DF2D25">
      <w:pPr>
        <w:rPr>
          <w:rFonts w:cs="Times New Roman"/>
        </w:rPr>
      </w:pPr>
      <w:r>
        <w:rPr>
          <w:rFonts w:cs="Times New Roman"/>
        </w:rPr>
        <w:t xml:space="preserve">(1) Prije nego što birač pristupi glasovanju, predsjednik biračkog odbora ili od njega ovlašteni član dužan je utvrditi identitet birača i provjeriti je li upisan u izvadak iz popisa birača za dotično biračko mjesto. </w:t>
      </w:r>
    </w:p>
    <w:p w14:paraId="5FBB4D70" w14:textId="77777777" w:rsidR="00C551A7" w:rsidRDefault="00DF2D25">
      <w:pPr>
        <w:rPr>
          <w:rFonts w:cs="Times New Roman"/>
        </w:rPr>
      </w:pPr>
      <w:r>
        <w:rPr>
          <w:rFonts w:cs="Times New Roman"/>
        </w:rPr>
        <w:t xml:space="preserve">(2) Identitet birača utvrđuje se identifikacijskom ispravom, sukladno posebnim zakonima. </w:t>
      </w:r>
    </w:p>
    <w:p w14:paraId="5FBB4D71" w14:textId="77777777" w:rsidR="00C551A7" w:rsidRDefault="00DF2D25">
      <w:pPr>
        <w:rPr>
          <w:rFonts w:cs="Times New Roman"/>
        </w:rPr>
      </w:pPr>
      <w:r>
        <w:rPr>
          <w:rFonts w:cs="Times New Roman"/>
        </w:rPr>
        <w:t xml:space="preserve">(3) Ako birač nije upisan u izvadak iz popisa birača, neće mu se dozvoliti glasovanje, osim </w:t>
      </w:r>
      <w:r>
        <w:rPr>
          <w:rFonts w:cs="Times New Roman"/>
        </w:rPr>
        <w:lastRenderedPageBreak/>
        <w:t>ako birač svoje biračko pravo dokaže potvrdom nadležnog državnog tijela. Potvrda postaje sastavni dio izvatka iz popisa birača za to biračko mjesto.</w:t>
      </w:r>
    </w:p>
    <w:p w14:paraId="5FBB4D72" w14:textId="77777777" w:rsidR="00C551A7" w:rsidRDefault="00C551A7">
      <w:pPr>
        <w:rPr>
          <w:rFonts w:cs="Times New Roman"/>
        </w:rPr>
      </w:pPr>
    </w:p>
    <w:p w14:paraId="5FBB4D73" w14:textId="77777777" w:rsidR="00C551A7" w:rsidRDefault="00DF2D25">
      <w:pPr>
        <w:pStyle w:val="Naslov2"/>
      </w:pPr>
      <w:r>
        <w:t xml:space="preserve">Članak 39. </w:t>
      </w:r>
    </w:p>
    <w:p w14:paraId="5FBB4D74" w14:textId="77777777" w:rsidR="00C551A7" w:rsidRDefault="00DF2D25">
      <w:pPr>
        <w:rPr>
          <w:rFonts w:cs="Times New Roman"/>
        </w:rPr>
      </w:pPr>
      <w:r>
        <w:rPr>
          <w:rFonts w:cs="Times New Roman"/>
        </w:rPr>
        <w:t xml:space="preserve">(1) Birač koji zbog tjelesne mane ili zbog toga što je nepismen ne može samostalno glasovati, može doći na biračko mjesto s drugom pismenom osobom koja će po njegovoj ovlasti i uputi ispuniti glasački listić. </w:t>
      </w:r>
    </w:p>
    <w:p w14:paraId="5FBB4D75" w14:textId="77777777" w:rsidR="00C551A7" w:rsidRDefault="00DF2D25">
      <w:pPr>
        <w:rPr>
          <w:rFonts w:cs="Times New Roman"/>
        </w:rPr>
      </w:pPr>
      <w:r>
        <w:rPr>
          <w:rFonts w:cs="Times New Roman"/>
        </w:rPr>
        <w:t xml:space="preserve">(2) Birač koji zbog teže bolesti, tjelesnog oštećenja ili nemoći nije u mogućnosti pristupiti na biračko mjesto, obavijestit će o tome birački odbor. </w:t>
      </w:r>
    </w:p>
    <w:p w14:paraId="5FBB4D76" w14:textId="77777777" w:rsidR="00C551A7" w:rsidRDefault="00DF2D25">
      <w:pPr>
        <w:rPr>
          <w:rFonts w:cs="Times New Roman"/>
        </w:rPr>
      </w:pPr>
      <w:r>
        <w:rPr>
          <w:rFonts w:cs="Times New Roman"/>
        </w:rPr>
        <w:t xml:space="preserve">(3) Predsjednik biračkog odbora određuje najmanje dva člana biračkog odbora koji će posjetiti birača i omogućiti mu glasovanje, vodeći pri tome računa o tajnosti glasovanja. </w:t>
      </w:r>
    </w:p>
    <w:p w14:paraId="5FBB4D77" w14:textId="77777777" w:rsidR="00C551A7" w:rsidRDefault="00DF2D25">
      <w:pPr>
        <w:rPr>
          <w:rFonts w:cs="Times New Roman"/>
        </w:rPr>
      </w:pPr>
      <w:r>
        <w:rPr>
          <w:rFonts w:cs="Times New Roman"/>
        </w:rPr>
        <w:t>(4) Glasovanje birača iz stavka 1. i 2. ovoga članka poimenično se navodi u zapisniku o radu biračkog odbora.</w:t>
      </w:r>
    </w:p>
    <w:p w14:paraId="5FBB4D79" w14:textId="77777777" w:rsidR="00C551A7" w:rsidRDefault="00DF2D25">
      <w:pPr>
        <w:pStyle w:val="Naslov2"/>
      </w:pPr>
      <w:r>
        <w:t xml:space="preserve">Članak 40. </w:t>
      </w:r>
    </w:p>
    <w:p w14:paraId="5FBB4D7A" w14:textId="77777777" w:rsidR="00C551A7" w:rsidRDefault="00DF2D25">
      <w:pPr>
        <w:rPr>
          <w:rFonts w:cs="Times New Roman"/>
        </w:rPr>
      </w:pPr>
      <w:r>
        <w:rPr>
          <w:rFonts w:cs="Times New Roman"/>
        </w:rPr>
        <w:t>(1) Po završenom glasovanju birački odbor će najprije prebrojati neupotrebljene glasačke listiće i staviti ih u poseban omot koji će zapečatiti.</w:t>
      </w:r>
    </w:p>
    <w:p w14:paraId="5FBB4D7B" w14:textId="77777777" w:rsidR="00C551A7" w:rsidRDefault="00DF2D25">
      <w:pPr>
        <w:rPr>
          <w:rFonts w:cs="Times New Roman"/>
        </w:rPr>
      </w:pPr>
      <w:r>
        <w:rPr>
          <w:rFonts w:cs="Times New Roman"/>
        </w:rPr>
        <w:t xml:space="preserve">(2) Nakon toga birački odbor utvrđuje ukupan broj birača koji su glasovali na tom biračkom mjestu (prema izvatku iz popisa birača i potvrdama nadležnog tijela), te pristupa otvaranju glasačke kutije i prebrojavanju glasačkih listića. </w:t>
      </w:r>
    </w:p>
    <w:p w14:paraId="5FBB4D7C" w14:textId="77777777" w:rsidR="00C551A7" w:rsidRDefault="00DF2D25">
      <w:pPr>
        <w:rPr>
          <w:rFonts w:cs="Times New Roman"/>
        </w:rPr>
      </w:pPr>
      <w:r>
        <w:rPr>
          <w:rFonts w:cs="Times New Roman"/>
        </w:rPr>
        <w:t xml:space="preserve">(3) Ako se prilikom prebrojavanja utvrdi da je u glasačkoj kutiji manji broj glasačkih listića od utvrđenog broja birača koji su glasovali, rezultat glasovanja po glasačkim listićima smatra se važećim. </w:t>
      </w:r>
    </w:p>
    <w:p w14:paraId="5FBB4D7D" w14:textId="77777777" w:rsidR="00C551A7" w:rsidRDefault="00DF2D25">
      <w:pPr>
        <w:rPr>
          <w:rFonts w:cs="Times New Roman"/>
        </w:rPr>
      </w:pPr>
      <w:r>
        <w:rPr>
          <w:rFonts w:cs="Times New Roman"/>
        </w:rPr>
        <w:t xml:space="preserve">(4) Ako se prilikom prebrojavanja utvrdi da je u glasačkoj kutiji veći broj glasačkih listića od utvrđenog broja birača koji su glasovali, birački odbor o tome odmah obavještava Gradsko izborno povjerenstvo. </w:t>
      </w:r>
    </w:p>
    <w:p w14:paraId="5FBB4D7E" w14:textId="77777777" w:rsidR="00C551A7" w:rsidRDefault="00DF2D25">
      <w:pPr>
        <w:rPr>
          <w:rFonts w:cs="Times New Roman"/>
        </w:rPr>
      </w:pPr>
      <w:r>
        <w:rPr>
          <w:rFonts w:cs="Times New Roman"/>
        </w:rPr>
        <w:t>(5) U slučaju iz stavka 4. ovoga članka, Gradsko izborno povjerenstvo odmah raspušta birački odbor i imenuje novi te određuje ponavljanje glasovanja na tom biračkom mjestu koje će se obaviti sedmog dana od dana prvog glasovanja. Rezultat ponovljenog glasovanja utvrđuje se u roku od 12 sati nakon obavljenog glasovanja.</w:t>
      </w:r>
    </w:p>
    <w:p w14:paraId="5FBB4D7F" w14:textId="77777777" w:rsidR="00C551A7" w:rsidRDefault="00C551A7">
      <w:pPr>
        <w:rPr>
          <w:rFonts w:cs="Times New Roman"/>
        </w:rPr>
      </w:pPr>
    </w:p>
    <w:p w14:paraId="5FBB4D80" w14:textId="77777777" w:rsidR="00C551A7" w:rsidRDefault="00DF2D25">
      <w:pPr>
        <w:pStyle w:val="Naslov2"/>
        <w:rPr>
          <w:i/>
          <w:iCs/>
        </w:rPr>
      </w:pPr>
      <w:r>
        <w:t xml:space="preserve">Članak 41. </w:t>
      </w:r>
    </w:p>
    <w:p w14:paraId="5FBB4D81" w14:textId="77777777" w:rsidR="00C551A7" w:rsidRDefault="00DF2D25">
      <w:pPr>
        <w:rPr>
          <w:rFonts w:cs="Times New Roman"/>
          <w:color w:val="auto"/>
        </w:rPr>
      </w:pPr>
      <w:r>
        <w:rPr>
          <w:rFonts w:cs="Times New Roman"/>
          <w:color w:val="auto"/>
        </w:rPr>
        <w:t>(1) Kad birački odbor utvrdi rezultat glasovanja na biračkom mjestu, u zapisnik o svom radu zabilježit će:</w:t>
      </w:r>
    </w:p>
    <w:p w14:paraId="5FBB4D82" w14:textId="77777777" w:rsidR="00C551A7" w:rsidRDefault="00DF2D25">
      <w:pPr>
        <w:rPr>
          <w:rFonts w:cs="Times New Roman"/>
          <w:color w:val="auto"/>
        </w:rPr>
      </w:pPr>
      <w:r>
        <w:rPr>
          <w:rFonts w:cs="Times New Roman"/>
          <w:color w:val="auto"/>
        </w:rPr>
        <w:t xml:space="preserve">- broj birača upisan u izvatku iz popisa birača i broj birača koji su predali potvrdu </w:t>
      </w:r>
    </w:p>
    <w:p w14:paraId="5FBB4D83" w14:textId="77777777" w:rsidR="00C551A7" w:rsidRDefault="00DF2D25">
      <w:pPr>
        <w:rPr>
          <w:rFonts w:cs="Times New Roman"/>
          <w:color w:val="auto"/>
        </w:rPr>
      </w:pPr>
      <w:r>
        <w:rPr>
          <w:rFonts w:cs="Times New Roman"/>
          <w:color w:val="auto"/>
        </w:rPr>
        <w:t>nadležnog tijela,</w:t>
      </w:r>
    </w:p>
    <w:p w14:paraId="5FBB4D84" w14:textId="77777777" w:rsidR="00C551A7" w:rsidRDefault="00DF2D25">
      <w:pPr>
        <w:rPr>
          <w:rFonts w:cs="Times New Roman"/>
          <w:color w:val="auto"/>
        </w:rPr>
      </w:pPr>
      <w:r>
        <w:rPr>
          <w:rFonts w:cs="Times New Roman"/>
          <w:color w:val="auto"/>
        </w:rPr>
        <w:t xml:space="preserve">- broj birača koji su pristupili glasovanju prema izvatku iz popisa birača i uz potvrdu za </w:t>
      </w:r>
    </w:p>
    <w:p w14:paraId="5FBB4D85" w14:textId="77777777" w:rsidR="00C551A7" w:rsidRDefault="00DF2D25">
      <w:pPr>
        <w:rPr>
          <w:rFonts w:cs="Times New Roman"/>
          <w:color w:val="auto"/>
        </w:rPr>
      </w:pPr>
      <w:r>
        <w:rPr>
          <w:rFonts w:cs="Times New Roman"/>
          <w:color w:val="auto"/>
        </w:rPr>
        <w:lastRenderedPageBreak/>
        <w:t>glasovanje,</w:t>
      </w:r>
    </w:p>
    <w:p w14:paraId="5FBB4D86" w14:textId="77777777" w:rsidR="00C551A7" w:rsidRDefault="00DF2D25">
      <w:pPr>
        <w:rPr>
          <w:rFonts w:cs="Times New Roman"/>
          <w:color w:val="auto"/>
        </w:rPr>
      </w:pPr>
      <w:r>
        <w:rPr>
          <w:rFonts w:cs="Times New Roman"/>
          <w:color w:val="auto"/>
        </w:rPr>
        <w:t>- broj birača koji su glasovali izvan biračkoga mjesta,</w:t>
      </w:r>
    </w:p>
    <w:p w14:paraId="5FBB4D87" w14:textId="77777777" w:rsidR="00C551A7" w:rsidRDefault="00DF2D25">
      <w:pPr>
        <w:rPr>
          <w:rFonts w:cs="Times New Roman"/>
          <w:color w:val="auto"/>
        </w:rPr>
      </w:pPr>
      <w:r>
        <w:rPr>
          <w:rFonts w:cs="Times New Roman"/>
          <w:color w:val="auto"/>
        </w:rPr>
        <w:t>- broj birača koji su glasovali na biračkom mjestu uz pomoć druge osobe,</w:t>
      </w:r>
    </w:p>
    <w:p w14:paraId="5FBB4D88" w14:textId="77777777" w:rsidR="00C551A7" w:rsidRDefault="00DF2D25">
      <w:pPr>
        <w:rPr>
          <w:rFonts w:cs="Times New Roman"/>
          <w:color w:val="auto"/>
        </w:rPr>
      </w:pPr>
      <w:r>
        <w:rPr>
          <w:rFonts w:cs="Times New Roman"/>
          <w:color w:val="auto"/>
        </w:rPr>
        <w:t>- koliko je ukupno birača glasovalo,</w:t>
      </w:r>
    </w:p>
    <w:p w14:paraId="5FBB4D89" w14:textId="77777777" w:rsidR="00C551A7" w:rsidRDefault="00DF2D25">
      <w:pPr>
        <w:rPr>
          <w:rFonts w:cs="Times New Roman"/>
          <w:color w:val="auto"/>
        </w:rPr>
      </w:pPr>
      <w:r>
        <w:rPr>
          <w:rFonts w:cs="Times New Roman"/>
          <w:color w:val="auto"/>
        </w:rPr>
        <w:t>- koliko je glasova dobila svaka kandidacijska lista,</w:t>
      </w:r>
    </w:p>
    <w:p w14:paraId="5FBB4D8A" w14:textId="77777777" w:rsidR="00C551A7" w:rsidRDefault="00DF2D25">
      <w:pPr>
        <w:rPr>
          <w:rFonts w:cs="Times New Roman"/>
          <w:color w:val="auto"/>
        </w:rPr>
      </w:pPr>
      <w:r>
        <w:rPr>
          <w:rFonts w:cs="Times New Roman"/>
          <w:color w:val="auto"/>
        </w:rPr>
        <w:t xml:space="preserve">- broj nevažećih glasačkih listića. </w:t>
      </w:r>
    </w:p>
    <w:p w14:paraId="5FBB4D8B" w14:textId="77777777" w:rsidR="00C551A7" w:rsidRDefault="00DF2D25">
      <w:pPr>
        <w:rPr>
          <w:rFonts w:cs="Times New Roman"/>
          <w:color w:val="auto"/>
        </w:rPr>
      </w:pPr>
      <w:r>
        <w:rPr>
          <w:rFonts w:cs="Times New Roman"/>
          <w:color w:val="auto"/>
        </w:rPr>
        <w:t xml:space="preserve">(2) U zapisnik o radu biračkog odbora unose se i sve druge činjenice koje su važne za glasovanje. </w:t>
      </w:r>
    </w:p>
    <w:p w14:paraId="5FBB4D8C" w14:textId="77777777" w:rsidR="00C551A7" w:rsidRDefault="00DF2D25">
      <w:pPr>
        <w:rPr>
          <w:rFonts w:cs="Times New Roman"/>
          <w:color w:val="auto"/>
        </w:rPr>
      </w:pPr>
      <w:r>
        <w:rPr>
          <w:rFonts w:cs="Times New Roman"/>
          <w:color w:val="auto"/>
        </w:rPr>
        <w:t xml:space="preserve">(3) Svaki član biračkog odbora ovlašten je dati pisane primjedbe na zapisnik. </w:t>
      </w:r>
    </w:p>
    <w:p w14:paraId="5FBB4D8D" w14:textId="77777777" w:rsidR="00C551A7" w:rsidRDefault="00DF2D25">
      <w:pPr>
        <w:rPr>
          <w:rFonts w:cs="Times New Roman"/>
          <w:color w:val="auto"/>
        </w:rPr>
      </w:pPr>
      <w:r>
        <w:rPr>
          <w:rFonts w:cs="Times New Roman"/>
          <w:color w:val="auto"/>
        </w:rPr>
        <w:t xml:space="preserve">(4) Zapisnik potpisuju svi članovi biračkog odbora. </w:t>
      </w:r>
    </w:p>
    <w:p w14:paraId="5FBB4D8E" w14:textId="77777777" w:rsidR="00C551A7" w:rsidRDefault="00DF2D25">
      <w:pPr>
        <w:rPr>
          <w:rFonts w:cs="Times New Roman"/>
          <w:color w:val="auto"/>
        </w:rPr>
      </w:pPr>
      <w:r>
        <w:rPr>
          <w:rFonts w:cs="Times New Roman"/>
          <w:color w:val="auto"/>
        </w:rPr>
        <w:t xml:space="preserve">(5) Ako član biračkog odbora odbije potpisati zapisnik, o tome se u zapisniku sastavlja službena bilješka u kojoj se utvrđuje činjenica odbijanja potpisivanja i razlozi odbijanja, ako ih član biračkog odbora navede. </w:t>
      </w:r>
    </w:p>
    <w:p w14:paraId="5FBB4D8F" w14:textId="77777777" w:rsidR="00C551A7" w:rsidRDefault="00C551A7">
      <w:pPr>
        <w:rPr>
          <w:rFonts w:cs="Times New Roman"/>
          <w:color w:val="auto"/>
        </w:rPr>
      </w:pPr>
    </w:p>
    <w:p w14:paraId="5FBB4D90" w14:textId="77777777" w:rsidR="00C551A7" w:rsidRDefault="00DF2D25">
      <w:pPr>
        <w:pStyle w:val="Naslov2"/>
        <w:rPr>
          <w:color w:val="auto"/>
        </w:rPr>
      </w:pPr>
      <w:r>
        <w:rPr>
          <w:color w:val="auto"/>
        </w:rPr>
        <w:t>Članak 42.</w:t>
      </w:r>
    </w:p>
    <w:p w14:paraId="5FBB4D91" w14:textId="77777777" w:rsidR="00C551A7" w:rsidRDefault="00DF2D25">
      <w:pPr>
        <w:rPr>
          <w:rFonts w:cs="Times New Roman"/>
          <w:color w:val="auto"/>
        </w:rPr>
      </w:pPr>
      <w:r>
        <w:rPr>
          <w:rFonts w:cs="Times New Roman"/>
          <w:color w:val="auto"/>
        </w:rPr>
        <w:t xml:space="preserve">Zapisnik o radu i ostali izborni materijal birački odbor dostavlja Gradskom izbornom </w:t>
      </w:r>
    </w:p>
    <w:p w14:paraId="5FBB4D92" w14:textId="77777777" w:rsidR="00C551A7" w:rsidRDefault="00DF2D25">
      <w:pPr>
        <w:ind w:firstLine="0"/>
        <w:rPr>
          <w:rFonts w:cs="Times New Roman"/>
          <w:color w:val="auto"/>
        </w:rPr>
      </w:pPr>
      <w:r>
        <w:rPr>
          <w:rFonts w:cs="Times New Roman"/>
          <w:color w:val="auto"/>
        </w:rPr>
        <w:t xml:space="preserve">povjerenstvu najkasnije u roku od 12 sati od zatvaranja biračkog mjesta. </w:t>
      </w:r>
    </w:p>
    <w:p w14:paraId="5FBB4D93" w14:textId="77777777" w:rsidR="00C551A7" w:rsidRDefault="00C551A7">
      <w:pPr>
        <w:ind w:firstLine="0"/>
        <w:rPr>
          <w:rFonts w:cs="Times New Roman"/>
          <w:color w:val="auto"/>
        </w:rPr>
      </w:pPr>
    </w:p>
    <w:p w14:paraId="5FBB4D94" w14:textId="77777777" w:rsidR="00C551A7" w:rsidRDefault="00DF2D25">
      <w:pPr>
        <w:pStyle w:val="Naslov2"/>
        <w:rPr>
          <w:color w:val="auto"/>
        </w:rPr>
      </w:pPr>
      <w:r>
        <w:rPr>
          <w:color w:val="auto"/>
        </w:rPr>
        <w:t xml:space="preserve">Članak 43. </w:t>
      </w:r>
    </w:p>
    <w:p w14:paraId="5FBB4D95" w14:textId="77777777" w:rsidR="00C551A7" w:rsidRDefault="00DF2D25">
      <w:pPr>
        <w:rPr>
          <w:rFonts w:cs="Times New Roman"/>
          <w:color w:val="auto"/>
        </w:rPr>
      </w:pPr>
      <w:r>
        <w:rPr>
          <w:rFonts w:cs="Times New Roman"/>
          <w:color w:val="auto"/>
        </w:rPr>
        <w:t xml:space="preserve">(1) O svom radu Gradsko izborno povjerenstvo vodi zapisnik. </w:t>
      </w:r>
    </w:p>
    <w:p w14:paraId="5FBB4D96" w14:textId="77777777" w:rsidR="00C551A7" w:rsidRDefault="00DF2D25">
      <w:pPr>
        <w:rPr>
          <w:rFonts w:cs="Times New Roman"/>
          <w:color w:val="auto"/>
        </w:rPr>
      </w:pPr>
      <w:r>
        <w:rPr>
          <w:rFonts w:cs="Times New Roman"/>
          <w:color w:val="auto"/>
        </w:rPr>
        <w:t xml:space="preserve">(2) Zapisnik obvezno sadrži: </w:t>
      </w:r>
    </w:p>
    <w:p w14:paraId="5FBB4D97" w14:textId="77777777" w:rsidR="00C551A7" w:rsidRDefault="00DF2D25">
      <w:pPr>
        <w:rPr>
          <w:rFonts w:cs="Times New Roman"/>
          <w:color w:val="auto"/>
        </w:rPr>
      </w:pPr>
      <w:r>
        <w:rPr>
          <w:rFonts w:cs="Times New Roman"/>
          <w:color w:val="auto"/>
        </w:rPr>
        <w:t>- broj birača upisanih u izvacima iz popisa birača i priloženim potvrdama za glasovanje,</w:t>
      </w:r>
    </w:p>
    <w:p w14:paraId="5FBB4D98" w14:textId="77777777" w:rsidR="00C551A7" w:rsidRDefault="00DF2D25">
      <w:pPr>
        <w:rPr>
          <w:rFonts w:cs="Times New Roman"/>
          <w:color w:val="auto"/>
        </w:rPr>
      </w:pPr>
      <w:r>
        <w:rPr>
          <w:rFonts w:cs="Times New Roman"/>
          <w:color w:val="auto"/>
        </w:rPr>
        <w:t xml:space="preserve">- broj birača koji su glasovali, </w:t>
      </w:r>
    </w:p>
    <w:p w14:paraId="5FBB4D99" w14:textId="77777777" w:rsidR="00C551A7" w:rsidRDefault="00DF2D25">
      <w:pPr>
        <w:rPr>
          <w:rFonts w:cs="Times New Roman"/>
          <w:color w:val="auto"/>
        </w:rPr>
      </w:pPr>
      <w:r>
        <w:rPr>
          <w:rFonts w:cs="Times New Roman"/>
          <w:color w:val="auto"/>
        </w:rPr>
        <w:t xml:space="preserve">- broj nevažećih glasačkih listića, </w:t>
      </w:r>
    </w:p>
    <w:p w14:paraId="5FBB4D9A" w14:textId="77777777" w:rsidR="00C551A7" w:rsidRDefault="00DF2D25">
      <w:pPr>
        <w:rPr>
          <w:rFonts w:cs="Times New Roman"/>
          <w:color w:val="auto"/>
        </w:rPr>
      </w:pPr>
      <w:r>
        <w:rPr>
          <w:rFonts w:cs="Times New Roman"/>
          <w:color w:val="auto"/>
        </w:rPr>
        <w:t xml:space="preserve">- broj glasova koje je dobila svaka kandidacijska lista. </w:t>
      </w:r>
    </w:p>
    <w:p w14:paraId="5FBB4D9B" w14:textId="77777777" w:rsidR="00C551A7" w:rsidRDefault="00DF2D25">
      <w:pPr>
        <w:rPr>
          <w:rFonts w:cs="Times New Roman"/>
          <w:color w:val="auto"/>
        </w:rPr>
      </w:pPr>
      <w:r>
        <w:rPr>
          <w:rFonts w:cs="Times New Roman"/>
          <w:color w:val="auto"/>
        </w:rPr>
        <w:t xml:space="preserve">(3) Svaki član Gradskog izbornog povjerenstva može dati primjedbe na zapisnik. </w:t>
      </w:r>
    </w:p>
    <w:p w14:paraId="5FBB4D9C" w14:textId="77777777" w:rsidR="00C551A7" w:rsidRDefault="00DF2D25">
      <w:pPr>
        <w:rPr>
          <w:rFonts w:cs="Times New Roman"/>
          <w:color w:val="auto"/>
        </w:rPr>
      </w:pPr>
      <w:r>
        <w:rPr>
          <w:rFonts w:cs="Times New Roman"/>
          <w:color w:val="auto"/>
        </w:rPr>
        <w:t xml:space="preserve">(4) Zapisnik potpisuju svi članovi Gradskog izbornog povjerenstva. </w:t>
      </w:r>
    </w:p>
    <w:p w14:paraId="5FBB4D9D" w14:textId="7B67BC03" w:rsidR="00C551A7" w:rsidRDefault="00DF2D25">
      <w:pPr>
        <w:rPr>
          <w:rFonts w:cs="Times New Roman"/>
          <w:color w:val="auto"/>
        </w:rPr>
      </w:pPr>
      <w:r>
        <w:rPr>
          <w:rFonts w:cs="Times New Roman"/>
          <w:color w:val="auto"/>
        </w:rPr>
        <w:t xml:space="preserve">(5) Ako član Gradskog izbornog povjerenstva odbije potpisati zapisnik, o tome će se u zapisniku sastaviti službena bilješka u kojoj se utvrđuje činjenica odbijanja potpisivanja i razlozi odbijanja, ako ih član </w:t>
      </w:r>
      <w:r w:rsidR="00376100">
        <w:rPr>
          <w:rFonts w:cs="Times New Roman"/>
        </w:rPr>
        <w:t>Gradskog izbornog povjerenstva</w:t>
      </w:r>
      <w:r>
        <w:rPr>
          <w:rFonts w:cs="Times New Roman"/>
          <w:color w:val="auto"/>
        </w:rPr>
        <w:t xml:space="preserve"> navede. </w:t>
      </w:r>
    </w:p>
    <w:p w14:paraId="5FBB4D9E" w14:textId="77777777" w:rsidR="00C551A7" w:rsidRDefault="00C551A7">
      <w:pPr>
        <w:rPr>
          <w:rFonts w:cs="Times New Roman"/>
          <w:color w:val="00B050"/>
        </w:rPr>
      </w:pPr>
    </w:p>
    <w:p w14:paraId="5FBB4D9F" w14:textId="77777777" w:rsidR="00C551A7" w:rsidRDefault="00DF2D25">
      <w:pPr>
        <w:pStyle w:val="Naslov2"/>
      </w:pPr>
      <w:r>
        <w:t xml:space="preserve">Članak 44. </w:t>
      </w:r>
    </w:p>
    <w:p w14:paraId="5FBB4DA0" w14:textId="40CFC0D3" w:rsidR="00C551A7" w:rsidRDefault="00DF2D25">
      <w:pPr>
        <w:rPr>
          <w:rFonts w:cs="Times New Roman"/>
          <w:color w:val="auto"/>
        </w:rPr>
      </w:pPr>
      <w:r>
        <w:rPr>
          <w:rFonts w:cs="Times New Roman"/>
          <w:color w:val="auto"/>
        </w:rPr>
        <w:t>Rezultate izbora za članove vijeća mjesnih odbora na području Grada Belišć</w:t>
      </w:r>
      <w:r w:rsidR="00984360">
        <w:rPr>
          <w:rFonts w:cs="Times New Roman"/>
          <w:color w:val="auto"/>
        </w:rPr>
        <w:t>a</w:t>
      </w:r>
      <w:r>
        <w:rPr>
          <w:rFonts w:cs="Times New Roman"/>
          <w:color w:val="auto"/>
        </w:rPr>
        <w:t xml:space="preserve"> utvrđuje Gradsko izborno povjerenstvo na temelju rezultata glasovanja na svim biračkim mjestima u mjesnim odborima na području Grada Belišća.</w:t>
      </w:r>
    </w:p>
    <w:p w14:paraId="7C3D4D06" w14:textId="77777777" w:rsidR="00753AEA" w:rsidRDefault="00753AEA">
      <w:pPr>
        <w:rPr>
          <w:rFonts w:cs="Times New Roman"/>
          <w:color w:val="auto"/>
        </w:rPr>
      </w:pPr>
    </w:p>
    <w:p w14:paraId="5FBB4DA1" w14:textId="77777777" w:rsidR="00C551A7" w:rsidRDefault="00DF2D25">
      <w:pPr>
        <w:pStyle w:val="Naslov2"/>
      </w:pPr>
      <w:r>
        <w:lastRenderedPageBreak/>
        <w:t xml:space="preserve">Članak 45. </w:t>
      </w:r>
    </w:p>
    <w:p w14:paraId="5FBB4DA2" w14:textId="77777777" w:rsidR="00C551A7" w:rsidRDefault="00DF2D25">
      <w:pPr>
        <w:rPr>
          <w:rFonts w:cs="Times New Roman"/>
          <w:color w:val="auto"/>
        </w:rPr>
      </w:pPr>
      <w:r>
        <w:rPr>
          <w:rFonts w:cs="Times New Roman"/>
          <w:color w:val="auto"/>
        </w:rPr>
        <w:t xml:space="preserve">(1) Kad Gradsko izborno povjerenstvo utvrdi rezultate glasovanja za članove vijeća mjesnih odbora na području Grada Belišća, bez odgode će objaviti: </w:t>
      </w:r>
    </w:p>
    <w:p w14:paraId="5FBB4DA3" w14:textId="77777777" w:rsidR="00C551A7" w:rsidRDefault="00DF2D25">
      <w:pPr>
        <w:rPr>
          <w:rFonts w:cs="Times New Roman"/>
          <w:color w:val="auto"/>
        </w:rPr>
      </w:pPr>
      <w:r>
        <w:rPr>
          <w:rFonts w:cs="Times New Roman"/>
          <w:color w:val="auto"/>
        </w:rPr>
        <w:t xml:space="preserve">- broj birača upisanih u popis birača mjesnog odbora, </w:t>
      </w:r>
    </w:p>
    <w:p w14:paraId="5FBB4DA4" w14:textId="77777777" w:rsidR="00C551A7" w:rsidRDefault="00DF2D25">
      <w:pPr>
        <w:rPr>
          <w:rFonts w:cs="Times New Roman"/>
          <w:color w:val="auto"/>
        </w:rPr>
      </w:pPr>
      <w:r>
        <w:rPr>
          <w:rFonts w:cs="Times New Roman"/>
          <w:color w:val="auto"/>
        </w:rPr>
        <w:t xml:space="preserve">- koliko je glasova dobila svaka pojedina kandidacijska lista, </w:t>
      </w:r>
    </w:p>
    <w:p w14:paraId="5FBB4DA5" w14:textId="77777777" w:rsidR="00C551A7" w:rsidRDefault="00DF2D25">
      <w:pPr>
        <w:rPr>
          <w:rFonts w:cs="Times New Roman"/>
          <w:color w:val="auto"/>
        </w:rPr>
      </w:pPr>
      <w:r>
        <w:rPr>
          <w:rFonts w:cs="Times New Roman"/>
          <w:color w:val="auto"/>
        </w:rPr>
        <w:t xml:space="preserve">- koliko je bilo nevažećih glasačkih listića, </w:t>
      </w:r>
    </w:p>
    <w:p w14:paraId="5FBB4DA6" w14:textId="77777777" w:rsidR="00C551A7" w:rsidRDefault="00DF2D25">
      <w:pPr>
        <w:rPr>
          <w:rFonts w:cs="Times New Roman"/>
          <w:color w:val="auto"/>
        </w:rPr>
      </w:pPr>
      <w:r>
        <w:rPr>
          <w:rFonts w:cs="Times New Roman"/>
          <w:color w:val="auto"/>
        </w:rPr>
        <w:t xml:space="preserve">- broj mjesta u vijeću koje je dobila svaka kandidacijska lista, </w:t>
      </w:r>
    </w:p>
    <w:p w14:paraId="5FBB4DA7" w14:textId="77777777" w:rsidR="00C551A7" w:rsidRDefault="00DF2D25">
      <w:pPr>
        <w:rPr>
          <w:rFonts w:cs="Times New Roman"/>
          <w:color w:val="auto"/>
        </w:rPr>
      </w:pPr>
      <w:r>
        <w:rPr>
          <w:rFonts w:cs="Times New Roman"/>
          <w:color w:val="auto"/>
        </w:rPr>
        <w:t xml:space="preserve">- ime i prezime kandidata sa svake kandidacijske liste koji su izabrani za članove vijeća. </w:t>
      </w:r>
    </w:p>
    <w:p w14:paraId="5FBB4DA8" w14:textId="77777777" w:rsidR="00C551A7" w:rsidRDefault="00DF2D25">
      <w:pPr>
        <w:rPr>
          <w:rFonts w:cs="Times New Roman"/>
          <w:color w:val="auto"/>
        </w:rPr>
      </w:pPr>
      <w:r>
        <w:rPr>
          <w:rFonts w:cs="Times New Roman"/>
          <w:color w:val="auto"/>
        </w:rPr>
        <w:t>(2) Rezultati izbora za članove vijeća mjesnih odbora bez odgode će se objaviti na oglasnoj ploči Grada Belišća te na internetskim stranicama Grada Belišća.</w:t>
      </w:r>
    </w:p>
    <w:p w14:paraId="5FBB4DA9" w14:textId="77777777" w:rsidR="00C551A7" w:rsidRDefault="00C551A7">
      <w:pPr>
        <w:rPr>
          <w:rFonts w:cs="Times New Roman"/>
        </w:rPr>
      </w:pPr>
    </w:p>
    <w:p w14:paraId="5FBB4DAA" w14:textId="77777777" w:rsidR="00C551A7" w:rsidRDefault="00DF2D25">
      <w:pPr>
        <w:pStyle w:val="Naslov1"/>
      </w:pPr>
      <w:r>
        <w:t>XI. SREDSTVA ZA PROVOĐENJE IZBORA</w:t>
      </w:r>
    </w:p>
    <w:p w14:paraId="5FBB4DAB" w14:textId="77777777" w:rsidR="00C551A7" w:rsidRDefault="00DF2D25">
      <w:pPr>
        <w:pStyle w:val="Naslov2"/>
      </w:pPr>
      <w:r>
        <w:t xml:space="preserve">Članak 46. </w:t>
      </w:r>
    </w:p>
    <w:p w14:paraId="5FBB4DAC" w14:textId="77777777" w:rsidR="00C551A7" w:rsidRDefault="00DF2D25">
      <w:pPr>
        <w:rPr>
          <w:rFonts w:cs="Times New Roman"/>
        </w:rPr>
      </w:pPr>
      <w:r>
        <w:rPr>
          <w:rFonts w:cs="Times New Roman"/>
        </w:rPr>
        <w:t>(1) Sredstva za provođenje redovnih i prijevremenih izbora za članove vijeća mjesnog odbora osiguravaju se u proračunu Grada Belišća.</w:t>
      </w:r>
    </w:p>
    <w:p w14:paraId="5FBB4DAD" w14:textId="77777777" w:rsidR="00C551A7" w:rsidRDefault="00DF2D25">
      <w:pPr>
        <w:rPr>
          <w:rFonts w:cs="Times New Roman"/>
        </w:rPr>
      </w:pPr>
      <w:r>
        <w:rPr>
          <w:rFonts w:cs="Times New Roman"/>
        </w:rPr>
        <w:t xml:space="preserve">(2) Sredstvima za provedbu izbora raspolaže Gradsko izborno povjerenstvo, koje je odgovorno za njihovu zakonitu raspodjelu i trošenje. </w:t>
      </w:r>
    </w:p>
    <w:p w14:paraId="5FBB4DAE" w14:textId="77777777" w:rsidR="00C551A7" w:rsidRDefault="00DF2D25">
      <w:pPr>
        <w:rPr>
          <w:rFonts w:cs="Times New Roman"/>
        </w:rPr>
      </w:pPr>
      <w:r>
        <w:rPr>
          <w:rFonts w:cs="Times New Roman"/>
        </w:rPr>
        <w:t xml:space="preserve">(3) Gradonačelnik posebnom odlukom određuje visinu naknade za rad članovima tijela za provedbu izbora, kao i eventualne naknade za troškove izborne promidžbe. </w:t>
      </w:r>
    </w:p>
    <w:p w14:paraId="5FBB4DAF" w14:textId="77777777" w:rsidR="00C551A7" w:rsidRDefault="00C551A7">
      <w:pPr>
        <w:rPr>
          <w:rFonts w:cs="Times New Roman"/>
        </w:rPr>
      </w:pPr>
    </w:p>
    <w:p w14:paraId="5FBB4DB0" w14:textId="77777777" w:rsidR="00C551A7" w:rsidRDefault="00DF2D25">
      <w:pPr>
        <w:pStyle w:val="Naslov1"/>
      </w:pPr>
      <w:r>
        <w:t>XII. ZAŠTITA IZBORNOG PRAVA</w:t>
      </w:r>
    </w:p>
    <w:p w14:paraId="5FBB4DB1" w14:textId="77777777" w:rsidR="00C551A7" w:rsidRDefault="00DF2D25">
      <w:pPr>
        <w:pStyle w:val="Naslov2"/>
        <w:rPr>
          <w:color w:val="EE0000"/>
        </w:rPr>
      </w:pPr>
      <w:r>
        <w:t>Članak 47.</w:t>
      </w:r>
    </w:p>
    <w:p w14:paraId="5FBB4DB2" w14:textId="77777777" w:rsidR="00C551A7" w:rsidRDefault="00DF2D25">
      <w:pPr>
        <w:rPr>
          <w:rFonts w:cs="Times New Roman"/>
        </w:rPr>
      </w:pPr>
      <w:r>
        <w:rPr>
          <w:rFonts w:cs="Times New Roman"/>
        </w:rPr>
        <w:t xml:space="preserve">(1) Prigovor zbog nepravilnosti u postupku kandidiranja ili u postupku izbora članova vijeća mjesnog odbora mogu podnijeti političke stranke, nositelji kandidacijskih lista grupe birača, kandidati, </w:t>
      </w:r>
      <w:r w:rsidRPr="008A5DAE">
        <w:rPr>
          <w:rFonts w:cs="Times New Roman"/>
        </w:rPr>
        <w:t>najmanje 30 birača</w:t>
      </w:r>
      <w:r>
        <w:rPr>
          <w:rFonts w:cs="Times New Roman"/>
        </w:rPr>
        <w:t xml:space="preserve"> ili najmanje 5% birača s područja mjesnog odbora za čije se vijeće izbori provode. </w:t>
      </w:r>
    </w:p>
    <w:p w14:paraId="5FBB4DB3" w14:textId="77777777" w:rsidR="00C551A7" w:rsidRDefault="00DF2D25">
      <w:pPr>
        <w:rPr>
          <w:rFonts w:cs="Times New Roman"/>
        </w:rPr>
      </w:pPr>
      <w:r>
        <w:rPr>
          <w:rFonts w:cs="Times New Roman"/>
        </w:rPr>
        <w:t>(2) Ako je kandidacijsku listu predložilo više političkih stranaka, prigovor će se smatrati pravovaljanim i kada ga je podnijela samo jedna od tih političkih stranaka.</w:t>
      </w:r>
    </w:p>
    <w:p w14:paraId="5FBB4DB4" w14:textId="77777777" w:rsidR="00C551A7" w:rsidRDefault="00DF2D25">
      <w:pPr>
        <w:pStyle w:val="Naslov2"/>
      </w:pPr>
      <w:r>
        <w:t>Članak 48.</w:t>
      </w:r>
      <w:r>
        <w:rPr>
          <w:color w:val="EE0000"/>
        </w:rPr>
        <w:t xml:space="preserve"> </w:t>
      </w:r>
    </w:p>
    <w:p w14:paraId="5FBB4DB5" w14:textId="77777777" w:rsidR="00C551A7" w:rsidRDefault="00DF2D25">
      <w:pPr>
        <w:rPr>
          <w:rFonts w:cs="Times New Roman"/>
        </w:rPr>
      </w:pPr>
      <w:r>
        <w:rPr>
          <w:rFonts w:cs="Times New Roman"/>
        </w:rPr>
        <w:t xml:space="preserve">(1) Prigovor se podnosi Gradskom izbornom povjerenstvu u roku od 48 sati, računajući od isteka dana kada je izvršena radnja na koju je stavljen prigovor. </w:t>
      </w:r>
    </w:p>
    <w:p w14:paraId="5FBB4DB6" w14:textId="77777777" w:rsidR="00C551A7" w:rsidRDefault="00DF2D25">
      <w:pPr>
        <w:rPr>
          <w:rFonts w:cs="Times New Roman"/>
        </w:rPr>
      </w:pPr>
      <w:r>
        <w:rPr>
          <w:rFonts w:cs="Times New Roman"/>
        </w:rPr>
        <w:t>(2) Gradsko izborno povjerenstvo dužno je donijeti rješenje o prigovoru u roku od 48 sati od dana kada mu je dostavljen prigovor, odnosno od dana kada mu je dostavljen izborni materijal na koji se prigovor odnosi.</w:t>
      </w:r>
    </w:p>
    <w:p w14:paraId="5FBB4DB7" w14:textId="77777777" w:rsidR="00C551A7" w:rsidRDefault="00DF2D25">
      <w:pPr>
        <w:pStyle w:val="Naslov2"/>
      </w:pPr>
      <w:r>
        <w:lastRenderedPageBreak/>
        <w:t>Članak 49.</w:t>
      </w:r>
    </w:p>
    <w:p w14:paraId="5FBB4DB8" w14:textId="77777777" w:rsidR="00C551A7" w:rsidRDefault="00DF2D25">
      <w:pPr>
        <w:rPr>
          <w:rFonts w:cs="Times New Roman"/>
        </w:rPr>
      </w:pPr>
      <w:r>
        <w:rPr>
          <w:rFonts w:cs="Times New Roman"/>
        </w:rPr>
        <w:t>(1) Ako Gradsko izborno povjerenstvo rješavajući o prigovoru utvrdi da je bilo nepravilnosti koje su bitno utjecale na rezultate izbora, poništit će radnje u tom postupku i odrediti da se te radnje ponove u roku koji mora osigurati održavanje izbora na dan za koji su raspisani.</w:t>
      </w:r>
    </w:p>
    <w:p w14:paraId="5FBB4DB9" w14:textId="77777777" w:rsidR="00C551A7" w:rsidRDefault="00DF2D25">
      <w:pPr>
        <w:rPr>
          <w:rFonts w:cs="Times New Roman"/>
        </w:rPr>
      </w:pPr>
      <w:r>
        <w:rPr>
          <w:rFonts w:cs="Times New Roman"/>
        </w:rPr>
        <w:t>(2) Ako ne postoji mogućnost ponavljanja poništenih radnji ili ako se nepravilnosti odnose na sam postupak glasovanja, a bitno su utjecale na rezultat, Gradsko izborno povjerenstvo poništit će izbor i odrediti rok u kojem će se održati ponovljeni izbori.</w:t>
      </w:r>
    </w:p>
    <w:p w14:paraId="5FBB4DBA" w14:textId="77777777" w:rsidR="00C551A7" w:rsidRDefault="00DF2D25">
      <w:pPr>
        <w:pStyle w:val="Naslov2"/>
      </w:pPr>
      <w:r>
        <w:t>Članak 50.</w:t>
      </w:r>
      <w:r>
        <w:rPr>
          <w:color w:val="EE0000"/>
        </w:rPr>
        <w:t xml:space="preserve"> </w:t>
      </w:r>
    </w:p>
    <w:p w14:paraId="5FBB4DBB" w14:textId="77777777" w:rsidR="00C551A7" w:rsidRDefault="00DF2D25">
      <w:pPr>
        <w:rPr>
          <w:rFonts w:cs="Times New Roman"/>
        </w:rPr>
      </w:pPr>
      <w:r>
        <w:rPr>
          <w:rFonts w:cs="Times New Roman"/>
        </w:rPr>
        <w:t xml:space="preserve">(1) Protiv rješenja Gradskog izbornog povjerenstva podnositelj prigovora ima pravo podnijeti žalbu Uredu državne uprave u Osječko-baranjskoj županiji. </w:t>
      </w:r>
    </w:p>
    <w:p w14:paraId="5FBB4DBC" w14:textId="77777777" w:rsidR="00C551A7" w:rsidRDefault="00DF2D25">
      <w:pPr>
        <w:rPr>
          <w:rFonts w:cs="Times New Roman"/>
        </w:rPr>
      </w:pPr>
      <w:r>
        <w:rPr>
          <w:rFonts w:cs="Times New Roman"/>
        </w:rPr>
        <w:t xml:space="preserve">(2) Žalba se podnosi putem Gradskog izbornog povjerenstva u roku od 48 sati računajući od dana primitka pobijanog rješenja. </w:t>
      </w:r>
    </w:p>
    <w:p w14:paraId="5FBB4DBD" w14:textId="77777777" w:rsidR="00C551A7" w:rsidRDefault="00DF2D25">
      <w:pPr>
        <w:rPr>
          <w:rFonts w:cs="Times New Roman"/>
        </w:rPr>
      </w:pPr>
      <w:r>
        <w:rPr>
          <w:rFonts w:cs="Times New Roman"/>
        </w:rPr>
        <w:t>(3) Ured državne uprave u Osječko-baranjskoj županiji dužan je o žalbi odlučiti u roku od 48 sati od dana njezina primitka.</w:t>
      </w:r>
    </w:p>
    <w:p w14:paraId="5FBB4DBE" w14:textId="77777777" w:rsidR="00C551A7" w:rsidRDefault="00DF2D25">
      <w:pPr>
        <w:pStyle w:val="Naslov2"/>
      </w:pPr>
      <w:r>
        <w:t>Članak 51.</w:t>
      </w:r>
    </w:p>
    <w:p w14:paraId="5FBB4DBF" w14:textId="77777777" w:rsidR="00C551A7" w:rsidRDefault="00DF2D25">
      <w:pPr>
        <w:rPr>
          <w:rFonts w:cs="Times New Roman"/>
        </w:rPr>
      </w:pPr>
      <w:r>
        <w:rPr>
          <w:rFonts w:cs="Times New Roman"/>
        </w:rPr>
        <w:t xml:space="preserve">(1) Podneseni prigovor, odnosno žalba u postupku zaštite izbornog prava, ne odgađaju obavljanje izbornih radnji propisanih ovom Odlukom. </w:t>
      </w:r>
    </w:p>
    <w:p w14:paraId="5FBB4DC0" w14:textId="77777777" w:rsidR="00C551A7" w:rsidRDefault="00DF2D25">
      <w:pPr>
        <w:rPr>
          <w:rFonts w:cs="Times New Roman"/>
        </w:rPr>
      </w:pPr>
      <w:r>
        <w:rPr>
          <w:rFonts w:cs="Times New Roman"/>
        </w:rPr>
        <w:t>(2) Na podneske i rješenja u postupku zaštite izbornog prava ne plaćaju se upravne pristojbe.</w:t>
      </w:r>
    </w:p>
    <w:p w14:paraId="5FBB4DC1" w14:textId="77777777" w:rsidR="00C551A7" w:rsidRDefault="00C551A7">
      <w:pPr>
        <w:rPr>
          <w:rFonts w:cs="Times New Roman"/>
        </w:rPr>
      </w:pPr>
    </w:p>
    <w:p w14:paraId="5FBB4DC2" w14:textId="77777777" w:rsidR="00C551A7" w:rsidRDefault="00DF2D25">
      <w:pPr>
        <w:pStyle w:val="Naslov1"/>
      </w:pPr>
      <w:r>
        <w:t>XIII. KONSTITUIRANJE VIJEĆA MJESNOG ODBORA</w:t>
      </w:r>
    </w:p>
    <w:p w14:paraId="5FBB4DC3" w14:textId="77777777" w:rsidR="00C551A7" w:rsidRDefault="00DF2D25">
      <w:pPr>
        <w:pStyle w:val="Naslov2"/>
      </w:pPr>
      <w:r>
        <w:t>Članak 52.</w:t>
      </w:r>
      <w:r>
        <w:rPr>
          <w:color w:val="EE0000"/>
        </w:rPr>
        <w:t xml:space="preserve"> </w:t>
      </w:r>
    </w:p>
    <w:p w14:paraId="5FBB4DC4" w14:textId="77777777" w:rsidR="00C551A7" w:rsidRDefault="00DF2D25">
      <w:pPr>
        <w:rPr>
          <w:rFonts w:cs="Times New Roman"/>
        </w:rPr>
      </w:pPr>
      <w:r>
        <w:rPr>
          <w:rFonts w:cs="Times New Roman"/>
        </w:rPr>
        <w:t xml:space="preserve">(1) Konstituirajuća sjednica vijeća mjesnog odbora sazvat će se u roku od 30 dana od dana objave konačnih izbornih rezultata. </w:t>
      </w:r>
    </w:p>
    <w:p w14:paraId="5FBB4DC5" w14:textId="77777777" w:rsidR="00C551A7" w:rsidRDefault="00DF2D25">
      <w:pPr>
        <w:rPr>
          <w:rFonts w:cs="Times New Roman"/>
        </w:rPr>
      </w:pPr>
      <w:r>
        <w:rPr>
          <w:rFonts w:cs="Times New Roman"/>
        </w:rPr>
        <w:t xml:space="preserve">(2) Konstituirajuću sjednicu vijeća saziva gradonačelnik ili osoba koju on ovlasti. </w:t>
      </w:r>
    </w:p>
    <w:p w14:paraId="5FBB4DC6" w14:textId="77777777" w:rsidR="00C551A7" w:rsidRDefault="00DF2D25">
      <w:pPr>
        <w:pStyle w:val="Naslov2"/>
      </w:pPr>
      <w:r>
        <w:t>Članak 53.</w:t>
      </w:r>
    </w:p>
    <w:p w14:paraId="5FBB4DC7" w14:textId="77777777" w:rsidR="00C551A7" w:rsidRDefault="00DF2D25">
      <w:pPr>
        <w:rPr>
          <w:rFonts w:cs="Times New Roman"/>
        </w:rPr>
      </w:pPr>
      <w:r>
        <w:rPr>
          <w:rFonts w:cs="Times New Roman"/>
        </w:rPr>
        <w:t xml:space="preserve">(1) Konstituirajućoj sjednici vijeća mjesnog odbora, do izbora predsjednika, predsjedava prvi izabrani član s kandidacijske liste koja je dobila najviše glasova. Ako je više lista dobilo isti najveći broj glasova, sjednici predsjedava prvi izabrani kandidat s liste koja je imala manji redni broj na glasačkom listiću. </w:t>
      </w:r>
    </w:p>
    <w:p w14:paraId="5FBB4DC8" w14:textId="77777777" w:rsidR="00C551A7" w:rsidRDefault="00DF2D25">
      <w:pPr>
        <w:rPr>
          <w:rFonts w:cs="Times New Roman"/>
        </w:rPr>
      </w:pPr>
      <w:r>
        <w:rPr>
          <w:rFonts w:cs="Times New Roman"/>
        </w:rPr>
        <w:t>(2) Vijeće se smatra konstituiranim izborom predsjednika vijeća na prvoj sjednici na kojoj je nazočna većina svih članova vijeća.</w:t>
      </w:r>
    </w:p>
    <w:p w14:paraId="5FBB4DC9" w14:textId="77777777" w:rsidR="00C551A7" w:rsidRDefault="00C551A7">
      <w:pPr>
        <w:rPr>
          <w:rFonts w:cs="Times New Roman"/>
        </w:rPr>
      </w:pPr>
    </w:p>
    <w:p w14:paraId="5FBB4DCA" w14:textId="77777777" w:rsidR="00C551A7" w:rsidRDefault="00DF2D25">
      <w:pPr>
        <w:pStyle w:val="Naslov2"/>
      </w:pPr>
      <w:r>
        <w:lastRenderedPageBreak/>
        <w:t>Članak 54.</w:t>
      </w:r>
    </w:p>
    <w:p w14:paraId="5FBB4DCB" w14:textId="77777777" w:rsidR="00C551A7" w:rsidRDefault="00DF2D25">
      <w:pPr>
        <w:rPr>
          <w:rFonts w:cs="Times New Roman"/>
        </w:rPr>
      </w:pPr>
      <w:r>
        <w:rPr>
          <w:rFonts w:cs="Times New Roman"/>
        </w:rPr>
        <w:t xml:space="preserve">(1) Ako se konstituirajuća sjednica ne održi u zakazanom roku ili se vijeće ne konstituira, ovlašteni sazivač sazvat će novu konstituirajuću sjednicu u roku od 30 dana. </w:t>
      </w:r>
    </w:p>
    <w:p w14:paraId="5FBB4DCC" w14:textId="77777777" w:rsidR="00C551A7" w:rsidRDefault="00DF2D25">
      <w:pPr>
        <w:rPr>
          <w:rFonts w:cs="Times New Roman"/>
        </w:rPr>
      </w:pPr>
      <w:r>
        <w:rPr>
          <w:rFonts w:cs="Times New Roman"/>
        </w:rPr>
        <w:t>(2) Ako se vijeće ne konstituira niti nakon ponovljenog pokušaja u propisanom roku, Gradsko vijeće Grada Belišća raspisat će nove izbore za taj mjesni odbor.</w:t>
      </w:r>
    </w:p>
    <w:p w14:paraId="5FBB4DCD" w14:textId="77777777" w:rsidR="00C551A7" w:rsidRDefault="00C551A7">
      <w:pPr>
        <w:rPr>
          <w:rFonts w:cs="Times New Roman"/>
        </w:rPr>
      </w:pPr>
    </w:p>
    <w:p w14:paraId="5FBB4DCE" w14:textId="77777777" w:rsidR="00C551A7" w:rsidRDefault="00DF2D25">
      <w:pPr>
        <w:pStyle w:val="Naslov1"/>
      </w:pPr>
      <w:r>
        <w:t>XIV. PRIJELAZNE I ZAVRŠNE ODREDBE</w:t>
      </w:r>
    </w:p>
    <w:p w14:paraId="5FBB4DCF" w14:textId="77777777" w:rsidR="00C551A7" w:rsidRDefault="00DF2D25">
      <w:pPr>
        <w:pStyle w:val="Naslov2"/>
      </w:pPr>
      <w:r>
        <w:t xml:space="preserve">Članak 55. </w:t>
      </w:r>
    </w:p>
    <w:p w14:paraId="5FBB4DD0" w14:textId="77777777" w:rsidR="00C551A7" w:rsidRDefault="00DF2D25">
      <w:pPr>
        <w:rPr>
          <w:rFonts w:cs="Times New Roman"/>
        </w:rPr>
      </w:pPr>
      <w:r>
        <w:rPr>
          <w:rFonts w:cs="Times New Roman"/>
        </w:rPr>
        <w:t>Na sva pitanja koja se odnose na provedbu izbora za članove vijeća mjesnog odbora, a koja nisu izričito uređena ovom Odlukom, na odgovarajući se način primjenjuju odredbe zakona kojim se uređuje izbor članova predstavničkih tijela jedinica lokalne i područne (regionalne) samouprave (odnosno Zakona o lokalnim izborima).</w:t>
      </w:r>
    </w:p>
    <w:p w14:paraId="642ACE52" w14:textId="77777777" w:rsidR="001A01BC" w:rsidRDefault="001A01BC">
      <w:pPr>
        <w:rPr>
          <w:rFonts w:cs="Times New Roman"/>
        </w:rPr>
      </w:pPr>
    </w:p>
    <w:p w14:paraId="051ED457" w14:textId="5F339031" w:rsidR="002C0778" w:rsidRDefault="002C0778" w:rsidP="002C0778">
      <w:pPr>
        <w:jc w:val="left"/>
        <w:rPr>
          <w:rFonts w:cs="Times New Roman"/>
          <w:b/>
          <w:bCs/>
        </w:rPr>
      </w:pPr>
      <w:r>
        <w:rPr>
          <w:rFonts w:cs="Times New Roman"/>
          <w:b/>
          <w:bCs/>
        </w:rPr>
        <w:t xml:space="preserve">                                                         </w:t>
      </w:r>
      <w:r w:rsidRPr="002C0778">
        <w:rPr>
          <w:rFonts w:cs="Times New Roman"/>
          <w:b/>
          <w:bCs/>
        </w:rPr>
        <w:t>Članak 56.</w:t>
      </w:r>
    </w:p>
    <w:p w14:paraId="35FF8F0A" w14:textId="77777777" w:rsidR="002C0778" w:rsidRDefault="002C0778" w:rsidP="002C0778">
      <w:pPr>
        <w:jc w:val="left"/>
        <w:rPr>
          <w:rFonts w:cs="Times New Roman"/>
          <w:b/>
          <w:bCs/>
        </w:rPr>
      </w:pPr>
    </w:p>
    <w:p w14:paraId="509AF419" w14:textId="433C58D8" w:rsidR="002C0778" w:rsidRPr="002C0778" w:rsidRDefault="00160399" w:rsidP="00160399">
      <w:pPr>
        <w:rPr>
          <w:rFonts w:cs="Times New Roman"/>
          <w:b/>
          <w:bCs/>
        </w:rPr>
      </w:pPr>
      <w:r>
        <w:t>Danom stupanja na snagu ove Odluke prestaje važiti Odluka o izboru članova vijeća mjesnih odbora na području Grada Belišća</w:t>
      </w:r>
      <w:r w:rsidR="001D7CDA">
        <w:t xml:space="preserve"> </w:t>
      </w:r>
      <w:r>
        <w:t xml:space="preserve">(„Službeni glasnik Grada </w:t>
      </w:r>
      <w:r w:rsidR="001D7CDA">
        <w:t>Belišća</w:t>
      </w:r>
      <w:r>
        <w:t>“</w:t>
      </w:r>
      <w:r w:rsidR="001D7CDA">
        <w:t>,</w:t>
      </w:r>
      <w:r>
        <w:t xml:space="preserve"> br</w:t>
      </w:r>
      <w:r w:rsidR="001D7CDA">
        <w:t xml:space="preserve">oj </w:t>
      </w:r>
      <w:r w:rsidR="003612B2">
        <w:t>5/26</w:t>
      </w:r>
      <w:r>
        <w:t>).</w:t>
      </w:r>
    </w:p>
    <w:p w14:paraId="5FBB4DD3" w14:textId="3B661D81" w:rsidR="00C551A7" w:rsidRDefault="00DF2D25">
      <w:pPr>
        <w:pStyle w:val="Naslov2"/>
      </w:pPr>
      <w:r>
        <w:t>Članak 5</w:t>
      </w:r>
      <w:r w:rsidR="002C0778">
        <w:t>7</w:t>
      </w:r>
      <w:r>
        <w:t xml:space="preserve">. </w:t>
      </w:r>
    </w:p>
    <w:p w14:paraId="5FBB4DD4" w14:textId="3348829D" w:rsidR="00C551A7" w:rsidRDefault="00DF2D25">
      <w:pPr>
        <w:rPr>
          <w:rFonts w:cs="Times New Roman"/>
        </w:rPr>
      </w:pPr>
      <w:r>
        <w:rPr>
          <w:rFonts w:cs="Times New Roman"/>
        </w:rPr>
        <w:t>Ova Odluka stupa na snagu osmog dana od dana objave u „Službenom glasniku Grada Belišća“.</w:t>
      </w:r>
    </w:p>
    <w:p w14:paraId="5FBB4DD5" w14:textId="77777777" w:rsidR="00C551A7" w:rsidRDefault="00C551A7">
      <w:pPr>
        <w:ind w:firstLine="0"/>
        <w:rPr>
          <w:rFonts w:cs="Times New Roman"/>
        </w:rPr>
      </w:pPr>
    </w:p>
    <w:p w14:paraId="5FBB4DD6" w14:textId="77777777" w:rsidR="00C551A7" w:rsidRDefault="00C551A7">
      <w:pPr>
        <w:ind w:firstLine="0"/>
        <w:rPr>
          <w:rFonts w:cs="Times New Roman"/>
        </w:rPr>
      </w:pPr>
    </w:p>
    <w:p w14:paraId="7D9A5A09" w14:textId="77777777" w:rsidR="00D1011E" w:rsidRDefault="00D1011E">
      <w:pPr>
        <w:ind w:firstLine="0"/>
        <w:rPr>
          <w:rFonts w:cs="Times New Roman"/>
        </w:rPr>
      </w:pPr>
    </w:p>
    <w:p w14:paraId="5FBB4DD7" w14:textId="2B64D8EE" w:rsidR="00C551A7" w:rsidRDefault="00DF2D25">
      <w:pPr>
        <w:ind w:firstLine="0"/>
        <w:rPr>
          <w:rFonts w:cs="Times New Roman"/>
        </w:rPr>
      </w:pPr>
      <w:r>
        <w:rPr>
          <w:rFonts w:cs="Times New Roman"/>
        </w:rPr>
        <w:t xml:space="preserve">KLASA: </w:t>
      </w:r>
      <w:r w:rsidR="00D1011E">
        <w:rPr>
          <w:rFonts w:cs="Times New Roman"/>
        </w:rPr>
        <w:t xml:space="preserve"> </w:t>
      </w:r>
      <w:r w:rsidR="0011575B">
        <w:rPr>
          <w:rFonts w:cs="Times New Roman"/>
        </w:rPr>
        <w:t>013-01/26-01/</w:t>
      </w:r>
    </w:p>
    <w:p w14:paraId="5FBB4DD8" w14:textId="3E034F4E" w:rsidR="00C551A7" w:rsidRDefault="00DF2D25">
      <w:pPr>
        <w:ind w:firstLine="0"/>
        <w:rPr>
          <w:rFonts w:cs="Times New Roman"/>
        </w:rPr>
      </w:pPr>
      <w:r>
        <w:rPr>
          <w:rFonts w:cs="Times New Roman"/>
        </w:rPr>
        <w:t xml:space="preserve">URBROJ: </w:t>
      </w:r>
      <w:r w:rsidR="00D1011E">
        <w:rPr>
          <w:rFonts w:cs="Times New Roman"/>
        </w:rPr>
        <w:t xml:space="preserve"> </w:t>
      </w:r>
      <w:r w:rsidR="007751B1">
        <w:rPr>
          <w:rFonts w:cs="Times New Roman"/>
        </w:rPr>
        <w:t>2158-3-01/</w:t>
      </w:r>
      <w:r w:rsidR="004E2E55">
        <w:rPr>
          <w:rFonts w:cs="Times New Roman"/>
        </w:rPr>
        <w:t>2-26-</w:t>
      </w:r>
    </w:p>
    <w:p w14:paraId="5FBB4DD9" w14:textId="7D5C3359" w:rsidR="00C551A7" w:rsidRDefault="00DF2D25">
      <w:pPr>
        <w:ind w:firstLine="0"/>
        <w:rPr>
          <w:rFonts w:cs="Times New Roman"/>
          <w:color w:val="EE0000"/>
        </w:rPr>
      </w:pPr>
      <w:r>
        <w:rPr>
          <w:rFonts w:cs="Times New Roman"/>
        </w:rPr>
        <w:t xml:space="preserve">Belišće, </w:t>
      </w:r>
      <w:r w:rsidR="00D1011E">
        <w:rPr>
          <w:rFonts w:cs="Times New Roman"/>
        </w:rPr>
        <w:t xml:space="preserve">__________ </w:t>
      </w:r>
      <w:r w:rsidR="00FA25F9" w:rsidRPr="00901C46">
        <w:rPr>
          <w:rFonts w:eastAsia="Times New Roman" w:cs="Times New Roman"/>
          <w:bCs/>
        </w:rPr>
        <w:t>202</w:t>
      </w:r>
      <w:r w:rsidR="00FA25F9">
        <w:rPr>
          <w:rFonts w:eastAsia="Times New Roman" w:cs="Times New Roman"/>
          <w:bCs/>
        </w:rPr>
        <w:t>6</w:t>
      </w:r>
      <w:r w:rsidR="00FA25F9" w:rsidRPr="00901C46">
        <w:rPr>
          <w:rFonts w:eastAsia="Times New Roman" w:cs="Times New Roman"/>
          <w:bCs/>
        </w:rPr>
        <w:t>. godine</w:t>
      </w:r>
    </w:p>
    <w:p w14:paraId="5FBB4DDA" w14:textId="77777777" w:rsidR="00C551A7" w:rsidRDefault="00C551A7">
      <w:pPr>
        <w:ind w:firstLine="0"/>
        <w:rPr>
          <w:rFonts w:cs="Times New Roman"/>
          <w:color w:val="EE0000"/>
        </w:rPr>
      </w:pPr>
    </w:p>
    <w:p w14:paraId="5FBB4DDB" w14:textId="552ADC42" w:rsidR="00C551A7" w:rsidRDefault="00DF2D25">
      <w:pPr>
        <w:ind w:firstLine="0"/>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PREDSJEDNIK GRADSKOG VIJEĆA</w:t>
      </w:r>
    </w:p>
    <w:p w14:paraId="4AFF9DC1" w14:textId="77777777" w:rsidR="00D1011E" w:rsidRDefault="00D1011E">
      <w:pPr>
        <w:ind w:firstLine="0"/>
        <w:rPr>
          <w:rFonts w:cs="Times New Roman"/>
        </w:rPr>
      </w:pPr>
    </w:p>
    <w:p w14:paraId="5FBB4DDC" w14:textId="3E36B979" w:rsidR="00C551A7" w:rsidRDefault="00DF2D25">
      <w:pPr>
        <w:ind w:firstLine="0"/>
        <w:rPr>
          <w:rFonts w:cs="Times New Roman"/>
        </w:rPr>
      </w:pP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r>
      <w:r>
        <w:rPr>
          <w:rFonts w:cs="Times New Roman"/>
        </w:rPr>
        <w:tab/>
        <w:t xml:space="preserve">       Dragan Anočić, dipl. ing. šum.</w:t>
      </w:r>
    </w:p>
    <w:p w14:paraId="5FBB4DDD" w14:textId="77777777" w:rsidR="00C551A7" w:rsidRDefault="00C551A7">
      <w:pPr>
        <w:rPr>
          <w:rFonts w:cs="Times New Roman"/>
        </w:rPr>
      </w:pPr>
    </w:p>
    <w:sectPr w:rsidR="00C551A7">
      <w:footerReference w:type="default" r:id="rId7"/>
      <w:pgSz w:w="12240" w:h="15840"/>
      <w:pgMar w:top="1440" w:right="1440" w:bottom="1440" w:left="1440" w:header="0" w:footer="72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83666" w14:textId="77777777" w:rsidR="00946886" w:rsidRDefault="00946886">
      <w:pPr>
        <w:spacing w:line="240" w:lineRule="auto"/>
      </w:pPr>
      <w:r>
        <w:separator/>
      </w:r>
    </w:p>
  </w:endnote>
  <w:endnote w:type="continuationSeparator" w:id="0">
    <w:p w14:paraId="5D0ACA1B" w14:textId="77777777" w:rsidR="00946886" w:rsidRDefault="009468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oogle Sans">
    <w:charset w:val="01"/>
    <w:family w:val="roman"/>
    <w:pitch w:val="variable"/>
    <w:embedRegular r:id="rId1" w:fontKey="{FE52A711-09AB-4D81-8B54-E3C5E53C18A6}"/>
    <w:embedBold r:id="rId2" w:fontKey="{0A13F054-FAE3-4FE5-9BCD-3FFD6DE8DD20}"/>
    <w:embedItalic r:id="rId3" w:fontKey="{7B511228-3349-480A-ADA5-9458AC826086}"/>
    <w:embedBoldItalic r:id="rId4" w:fontKey="{A49469F5-BF40-4645-82A6-E3F0CF312A7A}"/>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embedRegular r:id="rId5" w:fontKey="{83FA0244-7A15-4602-A4D7-D6A4FCAE811F}"/>
  </w:font>
  <w:font w:name="Noto Sans CJK SC">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Italic r:id="rId6" w:fontKey="{2FE8E43C-1F42-486B-9F2E-A4871EF80B0F}"/>
  </w:font>
  <w:font w:name="Calibri">
    <w:panose1 w:val="020F0502020204030204"/>
    <w:charset w:val="EE"/>
    <w:family w:val="swiss"/>
    <w:pitch w:val="variable"/>
    <w:sig w:usb0="E4002EFF" w:usb1="C000247B" w:usb2="00000009" w:usb3="00000000" w:csb0="000001FF" w:csb1="00000000"/>
    <w:embedRegular r:id="rId7" w:fontKey="{4A41712E-FB79-4549-A739-0EB57ACEED56}"/>
  </w:font>
  <w:font w:name="Cambria">
    <w:panose1 w:val="02040503050406030204"/>
    <w:charset w:val="EE"/>
    <w:family w:val="roman"/>
    <w:pitch w:val="variable"/>
    <w:sig w:usb0="E00006FF" w:usb1="420024FF" w:usb2="02000000" w:usb3="00000000" w:csb0="0000019F" w:csb1="00000000"/>
    <w:embedRegular r:id="rId8" w:fontKey="{A0A55680-5145-4432-A9F7-D4B1E873BF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4DE4" w14:textId="77777777" w:rsidR="00C551A7" w:rsidRDefault="00C551A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66B4" w14:textId="77777777" w:rsidR="00946886" w:rsidRDefault="00946886">
      <w:pPr>
        <w:spacing w:line="240" w:lineRule="auto"/>
      </w:pPr>
      <w:r>
        <w:separator/>
      </w:r>
    </w:p>
  </w:footnote>
  <w:footnote w:type="continuationSeparator" w:id="0">
    <w:p w14:paraId="4115E57A" w14:textId="77777777" w:rsidR="00946886" w:rsidRDefault="009468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82FBB"/>
    <w:multiLevelType w:val="hybridMultilevel"/>
    <w:tmpl w:val="417A45E4"/>
    <w:lvl w:ilvl="0" w:tplc="58C85474">
      <w:numFmt w:val="bullet"/>
      <w:lvlText w:val="-"/>
      <w:lvlJc w:val="left"/>
      <w:pPr>
        <w:ind w:left="1080" w:hanging="360"/>
      </w:pPr>
      <w:rPr>
        <w:rFonts w:ascii="Times New Roman" w:eastAsia="Google Sans"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2F7261C5"/>
    <w:multiLevelType w:val="multilevel"/>
    <w:tmpl w:val="EAA8BED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98C7487"/>
    <w:multiLevelType w:val="multilevel"/>
    <w:tmpl w:val="611CEAF6"/>
    <w:lvl w:ilvl="0">
      <w:start w:val="3"/>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15:restartNumberingAfterBreak="0">
    <w:nsid w:val="3A64549C"/>
    <w:multiLevelType w:val="multilevel"/>
    <w:tmpl w:val="3CDADE7C"/>
    <w:lvl w:ilvl="0">
      <w:start w:val="3"/>
      <w:numFmt w:val="bullet"/>
      <w:lvlText w:val="-"/>
      <w:lvlJc w:val="left"/>
      <w:pPr>
        <w:tabs>
          <w:tab w:val="num" w:pos="720"/>
        </w:tabs>
        <w:ind w:left="720" w:hanging="360"/>
      </w:pPr>
      <w:rPr>
        <w:rFonts w:ascii="Times New Roman" w:hAnsi="Times New Roman" w:cs="Times New Roman" w:hint="default"/>
        <w:sz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431420AA"/>
    <w:multiLevelType w:val="multilevel"/>
    <w:tmpl w:val="82C8AC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7AB103A"/>
    <w:multiLevelType w:val="multilevel"/>
    <w:tmpl w:val="7BEEBD6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5F6A1E04"/>
    <w:multiLevelType w:val="hybridMultilevel"/>
    <w:tmpl w:val="FCC23CCC"/>
    <w:lvl w:ilvl="0" w:tplc="64F47A94">
      <w:numFmt w:val="bullet"/>
      <w:lvlText w:val="-"/>
      <w:lvlJc w:val="left"/>
      <w:pPr>
        <w:ind w:left="1080" w:hanging="360"/>
      </w:pPr>
      <w:rPr>
        <w:rFonts w:ascii="Times New Roman" w:eastAsia="Google Sans"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5FD252A5"/>
    <w:multiLevelType w:val="multilevel"/>
    <w:tmpl w:val="94CE3860"/>
    <w:lvl w:ilvl="0">
      <w:start w:val="3"/>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15:restartNumberingAfterBreak="0">
    <w:nsid w:val="66F10317"/>
    <w:multiLevelType w:val="multilevel"/>
    <w:tmpl w:val="7012BA90"/>
    <w:lvl w:ilvl="0">
      <w:start w:val="3"/>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208447882">
    <w:abstractNumId w:val="1"/>
  </w:num>
  <w:num w:numId="2" w16cid:durableId="1506700630">
    <w:abstractNumId w:val="2"/>
  </w:num>
  <w:num w:numId="3" w16cid:durableId="1365592214">
    <w:abstractNumId w:val="5"/>
  </w:num>
  <w:num w:numId="4" w16cid:durableId="1999261673">
    <w:abstractNumId w:val="7"/>
  </w:num>
  <w:num w:numId="5" w16cid:durableId="29307185">
    <w:abstractNumId w:val="8"/>
  </w:num>
  <w:num w:numId="6" w16cid:durableId="816841683">
    <w:abstractNumId w:val="3"/>
  </w:num>
  <w:num w:numId="7" w16cid:durableId="1062095986">
    <w:abstractNumId w:val="4"/>
  </w:num>
  <w:num w:numId="8" w16cid:durableId="2131584191">
    <w:abstractNumId w:val="6"/>
  </w:num>
  <w:num w:numId="9" w16cid:durableId="1867331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1A7"/>
    <w:rsid w:val="000346E9"/>
    <w:rsid w:val="00067DC8"/>
    <w:rsid w:val="00076933"/>
    <w:rsid w:val="000E2D13"/>
    <w:rsid w:val="0011575B"/>
    <w:rsid w:val="00160399"/>
    <w:rsid w:val="001637EA"/>
    <w:rsid w:val="001A01BC"/>
    <w:rsid w:val="001C0F28"/>
    <w:rsid w:val="001D3D62"/>
    <w:rsid w:val="001D7CDA"/>
    <w:rsid w:val="001F2813"/>
    <w:rsid w:val="001F51E7"/>
    <w:rsid w:val="002244E9"/>
    <w:rsid w:val="00270BA0"/>
    <w:rsid w:val="002C0778"/>
    <w:rsid w:val="0032149D"/>
    <w:rsid w:val="0034517F"/>
    <w:rsid w:val="00350BED"/>
    <w:rsid w:val="003612B2"/>
    <w:rsid w:val="00373FDB"/>
    <w:rsid w:val="00376100"/>
    <w:rsid w:val="00396CDE"/>
    <w:rsid w:val="003C24B2"/>
    <w:rsid w:val="003D3376"/>
    <w:rsid w:val="003F6DC2"/>
    <w:rsid w:val="004E2E55"/>
    <w:rsid w:val="004F7CC7"/>
    <w:rsid w:val="00502498"/>
    <w:rsid w:val="005309FE"/>
    <w:rsid w:val="00592457"/>
    <w:rsid w:val="005B2AA0"/>
    <w:rsid w:val="005C3898"/>
    <w:rsid w:val="005F726C"/>
    <w:rsid w:val="006447AB"/>
    <w:rsid w:val="00670C39"/>
    <w:rsid w:val="00706FE5"/>
    <w:rsid w:val="00753AEA"/>
    <w:rsid w:val="00772A44"/>
    <w:rsid w:val="00774D48"/>
    <w:rsid w:val="007751B1"/>
    <w:rsid w:val="00844B30"/>
    <w:rsid w:val="008A5DAE"/>
    <w:rsid w:val="008B44ED"/>
    <w:rsid w:val="008B7B1E"/>
    <w:rsid w:val="00946886"/>
    <w:rsid w:val="00984360"/>
    <w:rsid w:val="009B2C15"/>
    <w:rsid w:val="00A12A81"/>
    <w:rsid w:val="00A65368"/>
    <w:rsid w:val="00A841C2"/>
    <w:rsid w:val="00AD7EB5"/>
    <w:rsid w:val="00B242E5"/>
    <w:rsid w:val="00B7075B"/>
    <w:rsid w:val="00BB3B24"/>
    <w:rsid w:val="00C336F8"/>
    <w:rsid w:val="00C551A7"/>
    <w:rsid w:val="00C66AD7"/>
    <w:rsid w:val="00CE25CA"/>
    <w:rsid w:val="00CF40FE"/>
    <w:rsid w:val="00D1011E"/>
    <w:rsid w:val="00D171C1"/>
    <w:rsid w:val="00DA1266"/>
    <w:rsid w:val="00DE159B"/>
    <w:rsid w:val="00DF2D25"/>
    <w:rsid w:val="00E55775"/>
    <w:rsid w:val="00E63F23"/>
    <w:rsid w:val="00E741A6"/>
    <w:rsid w:val="00E76AFF"/>
    <w:rsid w:val="00EB0894"/>
    <w:rsid w:val="00FA25F9"/>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4C81"/>
  <w15:docId w15:val="{9B448427-6B6F-42FB-84A6-B00534F4C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ogle Sans" w:eastAsia="Google Sans" w:hAnsi="Google Sans" w:cs="Google Sans"/>
        <w:color w:val="1F1F1F"/>
        <w:sz w:val="24"/>
        <w:szCs w:val="24"/>
        <w:lang w:val="hr-HR" w:eastAsia="hr-H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CA"/>
    <w:pPr>
      <w:widowControl w:val="0"/>
      <w:spacing w:line="276" w:lineRule="auto"/>
      <w:ind w:firstLine="720"/>
      <w:jc w:val="both"/>
    </w:pPr>
    <w:rPr>
      <w:rFonts w:ascii="Times New Roman" w:hAnsi="Times New Roman"/>
    </w:rPr>
  </w:style>
  <w:style w:type="paragraph" w:styleId="Naslov1">
    <w:name w:val="heading 1"/>
    <w:basedOn w:val="Normal"/>
    <w:next w:val="Normal"/>
    <w:uiPriority w:val="9"/>
    <w:qFormat/>
    <w:rsid w:val="00BE555F"/>
    <w:pPr>
      <w:spacing w:before="240" w:after="240"/>
      <w:ind w:firstLine="0"/>
      <w:outlineLvl w:val="0"/>
    </w:pPr>
    <w:rPr>
      <w:b/>
      <w:bCs/>
      <w:szCs w:val="48"/>
    </w:rPr>
  </w:style>
  <w:style w:type="paragraph" w:styleId="Naslov2">
    <w:name w:val="heading 2"/>
    <w:basedOn w:val="Normal"/>
    <w:next w:val="Normal"/>
    <w:uiPriority w:val="9"/>
    <w:unhideWhenUsed/>
    <w:qFormat/>
    <w:rsid w:val="00BE555F"/>
    <w:pPr>
      <w:spacing w:before="225" w:after="225"/>
      <w:ind w:firstLine="0"/>
      <w:jc w:val="center"/>
      <w:outlineLvl w:val="1"/>
    </w:pPr>
    <w:rPr>
      <w:b/>
      <w:bCs/>
      <w:szCs w:val="36"/>
    </w:rPr>
  </w:style>
  <w:style w:type="paragraph" w:styleId="Naslov3">
    <w:name w:val="heading 3"/>
    <w:basedOn w:val="Normal"/>
    <w:next w:val="Normal"/>
    <w:uiPriority w:val="9"/>
    <w:unhideWhenUsed/>
    <w:qFormat/>
    <w:pPr>
      <w:spacing w:before="240" w:after="240"/>
      <w:outlineLvl w:val="2"/>
    </w:pPr>
    <w:rPr>
      <w:b/>
      <w:bCs/>
      <w:sz w:val="28"/>
      <w:szCs w:val="28"/>
    </w:rPr>
  </w:style>
  <w:style w:type="paragraph" w:styleId="Naslov4">
    <w:name w:val="heading 4"/>
    <w:basedOn w:val="Normal"/>
    <w:next w:val="Normal"/>
    <w:uiPriority w:val="9"/>
    <w:semiHidden/>
    <w:unhideWhenUsed/>
    <w:qFormat/>
    <w:pPr>
      <w:spacing w:before="255" w:after="255"/>
      <w:outlineLvl w:val="3"/>
    </w:pPr>
    <w:rPr>
      <w:b/>
      <w:bCs/>
    </w:rPr>
  </w:style>
  <w:style w:type="paragraph" w:styleId="Naslov5">
    <w:name w:val="heading 5"/>
    <w:basedOn w:val="Normal"/>
    <w:next w:val="Normal"/>
    <w:uiPriority w:val="9"/>
    <w:semiHidden/>
    <w:unhideWhenUsed/>
    <w:qFormat/>
    <w:pPr>
      <w:spacing w:before="255" w:after="255"/>
      <w:outlineLvl w:val="4"/>
    </w:pPr>
    <w:rPr>
      <w:b/>
      <w:bCs/>
      <w:sz w:val="18"/>
      <w:szCs w:val="18"/>
    </w:rPr>
  </w:style>
  <w:style w:type="paragraph" w:styleId="Naslov6">
    <w:name w:val="heading 6"/>
    <w:basedOn w:val="Normal"/>
    <w:next w:val="Normal"/>
    <w:uiPriority w:val="9"/>
    <w:semiHidden/>
    <w:unhideWhenUsed/>
    <w:qFormat/>
    <w:pPr>
      <w:spacing w:before="360" w:after="360"/>
      <w:outlineLvl w:val="5"/>
    </w:pPr>
    <w:rPr>
      <w:b/>
      <w:bCs/>
      <w:sz w:val="16"/>
      <w:szCs w:val="1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ZaglavljeChar">
    <w:name w:val="Zaglavlje Char"/>
    <w:basedOn w:val="Zadanifontodlomka"/>
    <w:link w:val="Zaglavlje"/>
    <w:uiPriority w:val="99"/>
    <w:qFormat/>
    <w:rsid w:val="00F00443"/>
    <w:rPr>
      <w:rFonts w:ascii="Times New Roman" w:hAnsi="Times New Roman"/>
    </w:rPr>
  </w:style>
  <w:style w:type="character" w:customStyle="1" w:styleId="PodnojeChar">
    <w:name w:val="Podnožje Char"/>
    <w:basedOn w:val="Zadanifontodlomka"/>
    <w:link w:val="Podnoje"/>
    <w:uiPriority w:val="99"/>
    <w:qFormat/>
    <w:rsid w:val="00F00443"/>
    <w:rPr>
      <w:rFonts w:ascii="Times New Roman" w:hAnsi="Times New Roman"/>
    </w:rPr>
  </w:style>
  <w:style w:type="paragraph" w:customStyle="1" w:styleId="Heading">
    <w:name w:val="Heading"/>
    <w:basedOn w:val="Normal"/>
    <w:next w:val="Tijeloteksta"/>
    <w:qFormat/>
    <w:pPr>
      <w:keepNext/>
      <w:spacing w:before="240" w:after="120"/>
    </w:pPr>
    <w:rPr>
      <w:rFonts w:ascii="Liberation Sans" w:eastAsia="Noto Sans CJK SC" w:hAnsi="Liberation Sans" w:cs="FreeSans"/>
      <w:sz w:val="28"/>
      <w:szCs w:val="28"/>
    </w:rPr>
  </w:style>
  <w:style w:type="paragraph" w:styleId="Tijeloteksta">
    <w:name w:val="Body Text"/>
    <w:basedOn w:val="Normal"/>
    <w:pPr>
      <w:spacing w:after="140"/>
    </w:pPr>
  </w:style>
  <w:style w:type="paragraph" w:styleId="Popis">
    <w:name w:val="List"/>
    <w:basedOn w:val="Tijeloteksta"/>
    <w:rPr>
      <w:rFonts w:cs="FreeSans"/>
    </w:rPr>
  </w:style>
  <w:style w:type="paragraph" w:styleId="Opisslik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Naslov">
    <w:name w:val="Title"/>
    <w:basedOn w:val="Normal"/>
    <w:next w:val="Normal"/>
    <w:uiPriority w:val="10"/>
    <w:qFormat/>
    <w:pPr>
      <w:keepNext/>
      <w:keepLines/>
      <w:spacing w:before="480" w:after="120"/>
    </w:pPr>
    <w:rPr>
      <w:b/>
      <w:bCs/>
      <w:sz w:val="72"/>
      <w:szCs w:val="72"/>
    </w:rPr>
  </w:style>
  <w:style w:type="paragraph" w:styleId="Podnaslov">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Odlomakpopisa">
    <w:name w:val="List Paragraph"/>
    <w:basedOn w:val="Normal"/>
    <w:uiPriority w:val="34"/>
    <w:qFormat/>
    <w:rsid w:val="000B3CD2"/>
    <w:pPr>
      <w:ind w:left="720"/>
      <w:contextualSpacing/>
    </w:pPr>
  </w:style>
  <w:style w:type="paragraph" w:customStyle="1" w:styleId="HeaderandFooter">
    <w:name w:val="Header and Footer"/>
    <w:basedOn w:val="Normal"/>
    <w:qFormat/>
  </w:style>
  <w:style w:type="paragraph" w:styleId="Zaglavlje">
    <w:name w:val="header"/>
    <w:basedOn w:val="Normal"/>
    <w:link w:val="ZaglavljeChar"/>
    <w:uiPriority w:val="99"/>
    <w:unhideWhenUsed/>
    <w:rsid w:val="00F00443"/>
    <w:pPr>
      <w:tabs>
        <w:tab w:val="center" w:pos="4513"/>
        <w:tab w:val="right" w:pos="9026"/>
      </w:tabs>
      <w:spacing w:line="240" w:lineRule="auto"/>
    </w:pPr>
  </w:style>
  <w:style w:type="paragraph" w:styleId="Podnoje">
    <w:name w:val="footer"/>
    <w:basedOn w:val="Normal"/>
    <w:link w:val="PodnojeChar"/>
    <w:uiPriority w:val="99"/>
    <w:unhideWhenUsed/>
    <w:rsid w:val="00F00443"/>
    <w:pPr>
      <w:tabs>
        <w:tab w:val="center" w:pos="4513"/>
        <w:tab w:val="right" w:pos="9026"/>
      </w:tabs>
      <w:spacing w:line="240" w:lineRule="auto"/>
    </w:pPr>
  </w:style>
  <w:style w:type="table" w:customStyle="1" w:styleId="TableNormal">
    <w:name w:val="TableNormal"/>
    <w:tblPr>
      <w:tblCellMar>
        <w:top w:w="100" w:type="dxa"/>
        <w:left w:w="100" w:type="dxa"/>
        <w:bottom w:w="100" w:type="dxa"/>
        <w:right w:w="100" w:type="dxa"/>
      </w:tblCellMar>
    </w:tblPr>
  </w:style>
  <w:style w:type="paragraph" w:styleId="Tekstkomentara">
    <w:name w:val="annotation text"/>
    <w:basedOn w:val="Normal"/>
    <w:link w:val="TekstkomentaraChar"/>
    <w:uiPriority w:val="99"/>
    <w:semiHidden/>
    <w:unhideWhenUsed/>
    <w:pPr>
      <w:spacing w:line="240" w:lineRule="auto"/>
    </w:pPr>
    <w:rPr>
      <w:sz w:val="20"/>
      <w:szCs w:val="20"/>
    </w:rPr>
  </w:style>
  <w:style w:type="character" w:customStyle="1" w:styleId="TekstkomentaraChar">
    <w:name w:val="Tekst komentara Char"/>
    <w:basedOn w:val="Zadanifontodlomka"/>
    <w:link w:val="Tekstkomentara"/>
    <w:uiPriority w:val="99"/>
    <w:semiHidden/>
    <w:rPr>
      <w:rFonts w:ascii="Times New Roman" w:hAnsi="Times New Roman"/>
      <w:sz w:val="20"/>
      <w:szCs w:val="20"/>
    </w:rPr>
  </w:style>
  <w:style w:type="character" w:styleId="Referencakomentara">
    <w:name w:val="annotation reference"/>
    <w:basedOn w:val="Zadanifontodlomk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773</TotalTime>
  <Pages>16</Pages>
  <Words>4753</Words>
  <Characters>27095</Characters>
  <Application>Microsoft Office Word</Application>
  <DocSecurity>0</DocSecurity>
  <Lines>225</Lines>
  <Paragraphs>63</Paragraphs>
  <ScaleCrop>false</ScaleCrop>
  <Company/>
  <LinksUpToDate>false</LinksUpToDate>
  <CharactersWithSpaces>31785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Busic</dc:creator>
  <dc:description/>
  <cp:lastModifiedBy>Željka Drgalić Ajduković</cp:lastModifiedBy>
  <cp:revision>373</cp:revision>
  <cp:lastPrinted>2026-05-19T07:18:00Z</cp:lastPrinted>
  <dcterms:created xsi:type="dcterms:W3CDTF">2026-05-18T17:02:00Z</dcterms:created>
  <dcterms:modified xsi:type="dcterms:W3CDTF">2026-09-23T07:52:00Z</dcterms:modified>
  <dc:language>hr-HR</dc:language>
</cp:coreProperties>
</file>