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32FE" w14:textId="4BB51C7F" w:rsidR="008B3601" w:rsidRPr="003001C0" w:rsidRDefault="00B51E3B" w:rsidP="003001C0">
      <w:pPr>
        <w:spacing w:after="240"/>
        <w:jc w:val="both"/>
        <w:rPr>
          <w:rFonts w:cstheme="minorHAnsi"/>
        </w:rPr>
      </w:pPr>
      <w:r>
        <w:rPr>
          <w:rFonts w:cstheme="minorHAnsi"/>
        </w:rPr>
        <w:t>T</w:t>
      </w:r>
      <w:r w:rsidR="005C5033">
        <w:rPr>
          <w:rFonts w:cstheme="minorHAnsi"/>
        </w:rPr>
        <w:t xml:space="preserve">emeljem </w:t>
      </w:r>
      <w:r w:rsidR="008B3601" w:rsidRPr="003001C0">
        <w:rPr>
          <w:rFonts w:cstheme="minorHAnsi"/>
        </w:rPr>
        <w:t>članka 104. Zakona o komunalnom gospodarstvu („Narodne novine“ br. 68/18</w:t>
      </w:r>
      <w:r>
        <w:rPr>
          <w:rFonts w:cstheme="minorHAnsi"/>
        </w:rPr>
        <w:t>,</w:t>
      </w:r>
      <w:r w:rsidR="008B3601" w:rsidRPr="003001C0">
        <w:rPr>
          <w:rFonts w:cstheme="minorHAnsi"/>
        </w:rPr>
        <w:t xml:space="preserve"> 110/18</w:t>
      </w:r>
      <w:r>
        <w:rPr>
          <w:rFonts w:cstheme="minorHAnsi"/>
        </w:rPr>
        <w:t>, 32/20 i 145/24</w:t>
      </w:r>
      <w:r w:rsidR="008B3601" w:rsidRPr="003001C0">
        <w:rPr>
          <w:rFonts w:cstheme="minorHAnsi"/>
        </w:rPr>
        <w:t xml:space="preserve"> - u daljnjem tekstu: Zakon),  članka </w:t>
      </w:r>
      <w:r>
        <w:rPr>
          <w:rFonts w:cstheme="minorHAnsi"/>
        </w:rPr>
        <w:t>38</w:t>
      </w:r>
      <w:r w:rsidR="008B3601" w:rsidRPr="003001C0">
        <w:rPr>
          <w:rFonts w:cstheme="minorHAnsi"/>
        </w:rPr>
        <w:t xml:space="preserve">. stavka 1. točka </w:t>
      </w:r>
      <w:r>
        <w:rPr>
          <w:rFonts w:cstheme="minorHAnsi"/>
        </w:rPr>
        <w:t>3</w:t>
      </w:r>
      <w:r w:rsidR="008B3601" w:rsidRPr="003001C0">
        <w:rPr>
          <w:rFonts w:cstheme="minorHAnsi"/>
        </w:rPr>
        <w:t xml:space="preserve">. Statuta Grada Belišća („Službeni glasnik Grada Belišća“ </w:t>
      </w:r>
      <w:r>
        <w:rPr>
          <w:rFonts w:cstheme="minorHAnsi"/>
        </w:rPr>
        <w:t>13</w:t>
      </w:r>
      <w:r w:rsidR="008B3601" w:rsidRPr="003001C0">
        <w:rPr>
          <w:rFonts w:cstheme="minorHAnsi"/>
        </w:rPr>
        <w:t>/</w:t>
      </w:r>
      <w:r>
        <w:rPr>
          <w:rFonts w:cstheme="minorHAnsi"/>
        </w:rPr>
        <w:t>25</w:t>
      </w:r>
      <w:r w:rsidR="008B3601" w:rsidRPr="003001C0">
        <w:rPr>
          <w:rFonts w:cstheme="minorHAnsi"/>
        </w:rPr>
        <w:t xml:space="preserve">), </w:t>
      </w:r>
      <w:r>
        <w:rPr>
          <w:rFonts w:cstheme="minorHAnsi"/>
        </w:rPr>
        <w:t>Gradsko vijeće Grada Belišća, na svojoj ___. sjednici održanoj dana ___. ___</w:t>
      </w:r>
      <w:r w:rsidR="00595D86">
        <w:rPr>
          <w:rFonts w:cstheme="minorHAnsi"/>
        </w:rPr>
        <w:t>________</w:t>
      </w:r>
      <w:r>
        <w:rPr>
          <w:rFonts w:cstheme="minorHAnsi"/>
        </w:rPr>
        <w:t xml:space="preserve"> 2026. godine, </w:t>
      </w:r>
      <w:r w:rsidR="008B3601" w:rsidRPr="003001C0">
        <w:rPr>
          <w:rFonts w:cstheme="minorHAnsi"/>
        </w:rPr>
        <w:t>donosi</w:t>
      </w:r>
    </w:p>
    <w:p w14:paraId="72A415D5" w14:textId="068182F6" w:rsidR="008B3601" w:rsidRPr="007B305B" w:rsidRDefault="007B305B" w:rsidP="007B305B">
      <w:pPr>
        <w:spacing w:after="240"/>
        <w:jc w:val="both"/>
        <w:rPr>
          <w:rFonts w:cstheme="minorHAnsi"/>
        </w:rPr>
      </w:pPr>
      <w:r>
        <w:rPr>
          <w:rFonts w:cstheme="minorHAnsi"/>
        </w:rPr>
        <w:t>-</w:t>
      </w:r>
      <w:r w:rsidR="008B3601" w:rsidRPr="007B305B">
        <w:rPr>
          <w:rFonts w:cstheme="minorHAnsi"/>
        </w:rPr>
        <w:t xml:space="preserve">prijedlog </w:t>
      </w:r>
    </w:p>
    <w:p w14:paraId="1A7B2B27" w14:textId="77777777" w:rsidR="00B51E3B" w:rsidRDefault="008B3601" w:rsidP="00B51E3B">
      <w:pPr>
        <w:spacing w:after="0" w:line="240" w:lineRule="auto"/>
        <w:jc w:val="center"/>
        <w:rPr>
          <w:rFonts w:cstheme="minorHAnsi"/>
          <w:b/>
        </w:rPr>
      </w:pPr>
      <w:r w:rsidRPr="003001C0">
        <w:rPr>
          <w:rFonts w:cstheme="minorHAnsi"/>
          <w:b/>
        </w:rPr>
        <w:t>ODLUK</w:t>
      </w:r>
      <w:r w:rsidR="000A458A">
        <w:rPr>
          <w:rFonts w:cstheme="minorHAnsi"/>
          <w:b/>
        </w:rPr>
        <w:t>U</w:t>
      </w:r>
    </w:p>
    <w:p w14:paraId="76784433" w14:textId="4DE8FDE1" w:rsidR="00E24AD5" w:rsidRPr="003001C0" w:rsidRDefault="008B3601" w:rsidP="003001C0">
      <w:pPr>
        <w:spacing w:after="240"/>
        <w:jc w:val="center"/>
        <w:rPr>
          <w:rFonts w:cstheme="minorHAnsi"/>
          <w:b/>
        </w:rPr>
      </w:pPr>
      <w:r w:rsidRPr="003001C0">
        <w:rPr>
          <w:rFonts w:cstheme="minorHAnsi"/>
          <w:b/>
        </w:rPr>
        <w:t xml:space="preserve"> </w:t>
      </w:r>
      <w:r w:rsidR="00B51E3B">
        <w:rPr>
          <w:rFonts w:cstheme="minorHAnsi"/>
          <w:b/>
        </w:rPr>
        <w:t>o izmjenama Odluke o komunalnom redu</w:t>
      </w:r>
    </w:p>
    <w:p w14:paraId="0D3A28C1" w14:textId="77777777" w:rsidR="00E24AD5" w:rsidRPr="002A4F31" w:rsidRDefault="00E24AD5" w:rsidP="007B305B">
      <w:pPr>
        <w:spacing w:after="0" w:line="240" w:lineRule="auto"/>
        <w:jc w:val="center"/>
        <w:rPr>
          <w:rFonts w:cstheme="minorHAnsi"/>
          <w:b/>
          <w:bCs/>
        </w:rPr>
      </w:pPr>
      <w:r w:rsidRPr="002A4F31">
        <w:rPr>
          <w:rFonts w:cstheme="minorHAnsi"/>
          <w:b/>
          <w:bCs/>
        </w:rPr>
        <w:t>Članak 1.</w:t>
      </w:r>
    </w:p>
    <w:p w14:paraId="32F626F3" w14:textId="22011002" w:rsidR="00E24AD5" w:rsidRPr="00B51E3B" w:rsidRDefault="00B51E3B" w:rsidP="00B51E3B">
      <w:pPr>
        <w:spacing w:after="240" w:line="240" w:lineRule="auto"/>
        <w:jc w:val="both"/>
        <w:rPr>
          <w:rFonts w:eastAsia="Times New Roman" w:cstheme="minorHAnsi"/>
          <w:lang w:eastAsia="hr-HR"/>
        </w:rPr>
      </w:pPr>
      <w:r w:rsidRPr="00B51E3B">
        <w:rPr>
          <w:rFonts w:eastAsia="Times New Roman" w:cstheme="minorHAnsi"/>
          <w:lang w:eastAsia="hr-HR"/>
        </w:rPr>
        <w:t>Ovom Odlukom</w:t>
      </w:r>
      <w:r>
        <w:rPr>
          <w:rFonts w:eastAsia="Times New Roman" w:cstheme="minorHAnsi"/>
          <w:lang w:eastAsia="hr-HR"/>
        </w:rPr>
        <w:t xml:space="preserve"> mijenja se Odluka o komunalnom redu („Službeni glasnik Grada Belišća“ br. 7/19, 12/21 i 13/22).</w:t>
      </w:r>
    </w:p>
    <w:p w14:paraId="28410215" w14:textId="77777777" w:rsidR="00E24AD5" w:rsidRPr="002A4F31" w:rsidRDefault="00E24AD5" w:rsidP="007B305B">
      <w:pPr>
        <w:spacing w:after="0" w:line="240" w:lineRule="auto"/>
        <w:jc w:val="center"/>
        <w:rPr>
          <w:rFonts w:cstheme="minorHAnsi"/>
          <w:b/>
          <w:bCs/>
        </w:rPr>
      </w:pPr>
      <w:r w:rsidRPr="002A4F31">
        <w:rPr>
          <w:rFonts w:cstheme="minorHAnsi"/>
          <w:b/>
          <w:bCs/>
        </w:rPr>
        <w:t>Članak 2.</w:t>
      </w:r>
    </w:p>
    <w:p w14:paraId="7FBD51CA" w14:textId="606140A3" w:rsidR="008B3601" w:rsidRPr="003001C0" w:rsidRDefault="00B51E3B" w:rsidP="003001C0">
      <w:pPr>
        <w:spacing w:after="24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cstheme="minorHAnsi"/>
        </w:rPr>
        <w:t>U Odluci o komunalnom redu („Službeni glasnik Grada Belišća“ br. 7/19, 12/21 i 13/22) mijenjaju se članci 128</w:t>
      </w:r>
      <w:r w:rsidR="002A4F31">
        <w:rPr>
          <w:rFonts w:cstheme="minorHAnsi"/>
        </w:rPr>
        <w:t>.</w:t>
      </w:r>
      <w:r>
        <w:rPr>
          <w:rFonts w:cstheme="minorHAnsi"/>
        </w:rPr>
        <w:t xml:space="preserve"> – 134</w:t>
      </w:r>
      <w:r w:rsidR="002A4F31">
        <w:rPr>
          <w:rFonts w:cstheme="minorHAnsi"/>
        </w:rPr>
        <w:t>.</w:t>
      </w:r>
      <w:r>
        <w:rPr>
          <w:rFonts w:cstheme="minorHAnsi"/>
        </w:rPr>
        <w:t xml:space="preserve"> te sada glase:</w:t>
      </w:r>
    </w:p>
    <w:p w14:paraId="417A01F6" w14:textId="1106B264" w:rsidR="007B305B" w:rsidRPr="003001C0" w:rsidRDefault="007B305B" w:rsidP="007B305B">
      <w:pPr>
        <w:tabs>
          <w:tab w:val="left" w:pos="709"/>
        </w:tabs>
        <w:spacing w:after="240"/>
        <w:jc w:val="center"/>
        <w:rPr>
          <w:rFonts w:cstheme="minorHAnsi"/>
        </w:rPr>
      </w:pPr>
      <w:r>
        <w:rPr>
          <w:rFonts w:cstheme="minorHAnsi"/>
        </w:rPr>
        <w:t>„</w:t>
      </w:r>
      <w:r w:rsidRPr="003001C0">
        <w:rPr>
          <w:rFonts w:cstheme="minorHAnsi"/>
        </w:rPr>
        <w:t>Članak 1</w:t>
      </w:r>
      <w:r>
        <w:rPr>
          <w:rFonts w:cstheme="minorHAnsi"/>
        </w:rPr>
        <w:t>28</w:t>
      </w:r>
      <w:r w:rsidRPr="003001C0">
        <w:rPr>
          <w:rFonts w:cstheme="minorHAnsi"/>
        </w:rPr>
        <w:t>.</w:t>
      </w:r>
    </w:p>
    <w:p w14:paraId="00AA1D6D" w14:textId="73E69AAB" w:rsidR="007B305B" w:rsidRPr="003001C0" w:rsidRDefault="007B305B" w:rsidP="007B305B">
      <w:pPr>
        <w:tabs>
          <w:tab w:val="left" w:pos="709"/>
        </w:tabs>
        <w:spacing w:after="240"/>
        <w:jc w:val="both"/>
        <w:rPr>
          <w:rFonts w:cstheme="minorHAnsi"/>
        </w:rPr>
      </w:pPr>
      <w:r>
        <w:rPr>
          <w:rFonts w:cstheme="minorHAnsi"/>
        </w:rPr>
        <w:t>Novčanom kaznom</w:t>
      </w:r>
      <w:r w:rsidRPr="003001C0">
        <w:rPr>
          <w:rFonts w:cstheme="minorHAnsi"/>
        </w:rPr>
        <w:t xml:space="preserve"> u iznosu od </w:t>
      </w:r>
      <w:r w:rsidRPr="007B305B">
        <w:rPr>
          <w:rFonts w:cstheme="minorHAnsi"/>
          <w:b/>
          <w:bCs/>
        </w:rPr>
        <w:t>3</w:t>
      </w:r>
      <w:r w:rsidR="00595D86">
        <w:rPr>
          <w:rFonts w:cstheme="minorHAnsi"/>
          <w:b/>
          <w:bCs/>
        </w:rPr>
        <w:t>30</w:t>
      </w:r>
      <w:r w:rsidRPr="007B305B">
        <w:rPr>
          <w:rFonts w:cstheme="minorHAnsi"/>
          <w:b/>
          <w:bCs/>
        </w:rPr>
        <w:t>,00 eura</w:t>
      </w:r>
      <w:r w:rsidRPr="003001C0">
        <w:rPr>
          <w:rFonts w:cstheme="minorHAnsi"/>
        </w:rPr>
        <w:t xml:space="preserve"> kaznit će se pravna osoba, a u iznosu od </w:t>
      </w:r>
      <w:r w:rsidR="00595D86">
        <w:rPr>
          <w:rFonts w:cstheme="minorHAnsi"/>
          <w:b/>
          <w:bCs/>
        </w:rPr>
        <w:t>10</w:t>
      </w:r>
      <w:r w:rsidRPr="007B305B">
        <w:rPr>
          <w:rFonts w:cstheme="minorHAnsi"/>
          <w:b/>
          <w:bCs/>
        </w:rPr>
        <w:t>0,00 eura</w:t>
      </w:r>
      <w:r w:rsidRPr="003001C0">
        <w:rPr>
          <w:rFonts w:cstheme="minorHAnsi"/>
        </w:rPr>
        <w:t xml:space="preserve"> kaznit će se odgovorna osoba odnosno obrtnik za prekršaj, kako slijedi: </w:t>
      </w:r>
    </w:p>
    <w:p w14:paraId="19379705" w14:textId="0A88300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odredbama članka 4., 5. i 6., </w:t>
      </w:r>
    </w:p>
    <w:p w14:paraId="04A96C0B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odredbama članka 7., </w:t>
      </w:r>
    </w:p>
    <w:p w14:paraId="72A29D13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kontinuirano ne uklanja ambroziju ili druge štetne biljke (članak 8.) </w:t>
      </w:r>
    </w:p>
    <w:p w14:paraId="6370D780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ne održavaju u čistom i urednom stanju reklame, natpise, reklamne ploče, zastave RH i druga državna obilježja, i dr. (članak 11. stavak 1.), </w:t>
      </w:r>
    </w:p>
    <w:p w14:paraId="7B0839D0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2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 stavak </w:t>
      </w:r>
      <w:r>
        <w:rPr>
          <w:rFonts w:cstheme="minorHAnsi"/>
        </w:rPr>
        <w:t>3</w:t>
      </w:r>
      <w:r w:rsidRPr="003001C0">
        <w:rPr>
          <w:rFonts w:cstheme="minorHAnsi"/>
        </w:rPr>
        <w:t>. i članka 2</w:t>
      </w:r>
      <w:r>
        <w:rPr>
          <w:rFonts w:cstheme="minorHAnsi"/>
        </w:rPr>
        <w:t>8</w:t>
      </w:r>
      <w:r w:rsidRPr="003001C0">
        <w:rPr>
          <w:rFonts w:cstheme="minorHAnsi"/>
        </w:rPr>
        <w:t xml:space="preserve">., </w:t>
      </w:r>
    </w:p>
    <w:p w14:paraId="059EEB7C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4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., </w:t>
      </w:r>
    </w:p>
    <w:p w14:paraId="3CBC9E88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4</w:t>
      </w:r>
      <w:r>
        <w:rPr>
          <w:rFonts w:cstheme="minorHAnsi"/>
        </w:rPr>
        <w:t>2</w:t>
      </w:r>
      <w:r w:rsidRPr="003001C0">
        <w:rPr>
          <w:rFonts w:cstheme="minorHAnsi"/>
        </w:rPr>
        <w:t xml:space="preserve">., </w:t>
      </w:r>
    </w:p>
    <w:p w14:paraId="2B1AA0DF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8</w:t>
      </w:r>
      <w:r>
        <w:rPr>
          <w:rFonts w:cstheme="minorHAnsi"/>
        </w:rPr>
        <w:t>8</w:t>
      </w:r>
      <w:r w:rsidRPr="003001C0">
        <w:rPr>
          <w:rFonts w:cstheme="minorHAnsi"/>
        </w:rPr>
        <w:t>.a,</w:t>
      </w:r>
    </w:p>
    <w:p w14:paraId="379A6035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klupe, ostale predmete kao i nasade ispred kolodvora, odnosno otvorenih čekaonica ne održavaju u urednom i ispravnom stanju (članak 4</w:t>
      </w:r>
      <w:r>
        <w:rPr>
          <w:rFonts w:cstheme="minorHAnsi"/>
        </w:rPr>
        <w:t>4</w:t>
      </w:r>
      <w:r w:rsidRPr="003001C0">
        <w:rPr>
          <w:rFonts w:cstheme="minorHAnsi"/>
        </w:rPr>
        <w:t>.</w:t>
      </w:r>
      <w:r>
        <w:rPr>
          <w:rFonts w:cstheme="minorHAnsi"/>
        </w:rPr>
        <w:t xml:space="preserve"> stavak 2.</w:t>
      </w:r>
      <w:r w:rsidRPr="003001C0">
        <w:rPr>
          <w:rFonts w:cstheme="minorHAnsi"/>
        </w:rPr>
        <w:t xml:space="preserve">), </w:t>
      </w:r>
    </w:p>
    <w:p w14:paraId="386998E3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stajališta gradskog prometa ne održavaju u urednom i ispravnom stanju i ne postave košarice za smeće (članak 4</w:t>
      </w:r>
      <w:r>
        <w:rPr>
          <w:rFonts w:cstheme="minorHAnsi"/>
        </w:rPr>
        <w:t>5</w:t>
      </w:r>
      <w:r w:rsidRPr="003001C0">
        <w:rPr>
          <w:rFonts w:cstheme="minorHAnsi"/>
        </w:rPr>
        <w:t xml:space="preserve">. stavak 1. i 2.), </w:t>
      </w:r>
    </w:p>
    <w:p w14:paraId="461B08D1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postupi protivno odredbi članka </w:t>
      </w:r>
      <w:r>
        <w:rPr>
          <w:rFonts w:cstheme="minorHAnsi"/>
        </w:rPr>
        <w:t>50</w:t>
      </w:r>
      <w:r w:rsidRPr="003001C0">
        <w:rPr>
          <w:rFonts w:cstheme="minorHAnsi"/>
        </w:rPr>
        <w:t xml:space="preserve">., </w:t>
      </w:r>
    </w:p>
    <w:p w14:paraId="162E174A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postupi prema odredbi članak 5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., </w:t>
      </w:r>
    </w:p>
    <w:p w14:paraId="014031CD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očiste i ne urede javnu površinu oko objekata gdje obavljaju djelatnost (članak 6</w:t>
      </w:r>
      <w:r>
        <w:rPr>
          <w:rFonts w:cstheme="minorHAnsi"/>
        </w:rPr>
        <w:t>6</w:t>
      </w:r>
      <w:r w:rsidRPr="003001C0">
        <w:rPr>
          <w:rFonts w:cstheme="minorHAnsi"/>
        </w:rPr>
        <w:t xml:space="preserve">.), </w:t>
      </w:r>
    </w:p>
    <w:p w14:paraId="16C336A1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održavaju košarice za otpatke ispred poslovnog objekta (članak 6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.), </w:t>
      </w:r>
    </w:p>
    <w:p w14:paraId="5A1377F5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zabrani iz članka 6</w:t>
      </w:r>
      <w:r>
        <w:rPr>
          <w:rFonts w:cstheme="minorHAnsi"/>
        </w:rPr>
        <w:t>8</w:t>
      </w:r>
      <w:r w:rsidRPr="003001C0">
        <w:rPr>
          <w:rFonts w:cstheme="minorHAnsi"/>
        </w:rPr>
        <w:t xml:space="preserve">., </w:t>
      </w:r>
    </w:p>
    <w:p w14:paraId="37EDE38F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odredbi članka 6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., </w:t>
      </w:r>
    </w:p>
    <w:p w14:paraId="3C3FB62C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odmah ne uklone pokošenu travu, lišće ili druge otpatke s javne površine (članak 7</w:t>
      </w:r>
      <w:r>
        <w:rPr>
          <w:rFonts w:cstheme="minorHAnsi"/>
        </w:rPr>
        <w:t>6</w:t>
      </w:r>
      <w:r w:rsidRPr="003001C0">
        <w:rPr>
          <w:rFonts w:cstheme="minorHAnsi"/>
        </w:rPr>
        <w:t xml:space="preserve">. stavak 2.), </w:t>
      </w:r>
    </w:p>
    <w:p w14:paraId="733C8BED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se ne pridržavaju odredbi članka 7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., </w:t>
      </w:r>
    </w:p>
    <w:p w14:paraId="74D0EA0C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8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., </w:t>
      </w:r>
    </w:p>
    <w:p w14:paraId="0DAFBE61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održavaju uredno posude s ukrasnim biljem ili ih postave bez odobrenja (članak 8</w:t>
      </w:r>
      <w:r>
        <w:rPr>
          <w:rFonts w:cstheme="minorHAnsi"/>
        </w:rPr>
        <w:t>2</w:t>
      </w:r>
      <w:r w:rsidRPr="003001C0">
        <w:rPr>
          <w:rFonts w:cstheme="minorHAnsi"/>
        </w:rPr>
        <w:t xml:space="preserve">.), </w:t>
      </w:r>
    </w:p>
    <w:p w14:paraId="2A2757FF" w14:textId="77777777" w:rsidR="007B305B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zabrani iz članka 8</w:t>
      </w:r>
      <w:r>
        <w:rPr>
          <w:rFonts w:cstheme="minorHAnsi"/>
        </w:rPr>
        <w:t>5</w:t>
      </w:r>
      <w:r w:rsidRPr="003001C0">
        <w:rPr>
          <w:rFonts w:cstheme="minorHAnsi"/>
        </w:rPr>
        <w:t>. i 8</w:t>
      </w:r>
      <w:r>
        <w:rPr>
          <w:rFonts w:cstheme="minorHAnsi"/>
        </w:rPr>
        <w:t>6</w:t>
      </w:r>
      <w:r w:rsidRPr="003001C0">
        <w:rPr>
          <w:rFonts w:cstheme="minorHAnsi"/>
        </w:rPr>
        <w:t>. točka 1.,6.,8.,11.,12.,13.,14.,17. i 19.,</w:t>
      </w:r>
    </w:p>
    <w:p w14:paraId="4267936D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javnu uslugu prikupljanja miješanog komunalnog otpada i biorazgradivog komunalnog otpada ne povjeri ovlaštenom davatelju usluge (članak 91.),</w:t>
      </w:r>
    </w:p>
    <w:p w14:paraId="1A8F8282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lastRenderedPageBreak/>
        <w:t>ako korisnik usluge prikupljanja miješanog komunalnog otpada i biorazgradivog komunalnog otpada postupi suprotno odredbama članka 92.,</w:t>
      </w:r>
    </w:p>
    <w:p w14:paraId="0E8E7AC3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davatelj usluge prikupljanja miješanog komunalnog otpada i biorazgradivog komunalnog otpada postupi suprotno odredbama članka 93.,</w:t>
      </w:r>
    </w:p>
    <w:p w14:paraId="0B0853E6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odlaže otpad izvan spremnika, u tuđi spremnik ili u količinama koje premašuju volumen dodijeljenog spremnika (članak 94. stavak 1.),</w:t>
      </w:r>
    </w:p>
    <w:p w14:paraId="598755DA" w14:textId="7BF33D55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oštećuje spremnike, po njima crta ili piše te ih premješta s obilježenog mjesta (</w:t>
      </w:r>
      <w:r>
        <w:rPr>
          <w:rFonts w:cstheme="minorHAnsi"/>
        </w:rPr>
        <w:t>č</w:t>
      </w:r>
      <w:r w:rsidRPr="006C0FB6">
        <w:rPr>
          <w:rFonts w:cstheme="minorHAnsi"/>
        </w:rPr>
        <w:t>lanak 94. stavak 2.),</w:t>
      </w:r>
    </w:p>
    <w:p w14:paraId="37F567FC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parkira vozilo na način da onemogućuje pristup specijalnom vozilu za odvoz otpada ili onemogućuje odvoz otpada na drugi način (članak 94. stavak 3.),</w:t>
      </w:r>
    </w:p>
    <w:p w14:paraId="5CA2F594" w14:textId="77777777" w:rsidR="007B305B" w:rsidRPr="006C0FB6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 xml:space="preserve">ako ne očisti snijeg i led prema odredbama članka 99. i 101., </w:t>
      </w:r>
    </w:p>
    <w:p w14:paraId="72B41018" w14:textId="77777777" w:rsidR="007B305B" w:rsidRPr="003001C0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odredbama članka 1</w:t>
      </w:r>
      <w:r>
        <w:rPr>
          <w:rFonts w:cstheme="minorHAnsi"/>
        </w:rPr>
        <w:t>0</w:t>
      </w:r>
      <w:r w:rsidRPr="003001C0">
        <w:rPr>
          <w:rFonts w:cstheme="minorHAnsi"/>
        </w:rPr>
        <w:t>3. i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4., </w:t>
      </w:r>
    </w:p>
    <w:p w14:paraId="41365463" w14:textId="6CDA1468" w:rsidR="007B305B" w:rsidRPr="007B305B" w:rsidRDefault="007B305B" w:rsidP="007B305B">
      <w:pPr>
        <w:pStyle w:val="Odlomakpopisa"/>
        <w:numPr>
          <w:ilvl w:val="0"/>
          <w:numId w:val="18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9. </w:t>
      </w:r>
    </w:p>
    <w:p w14:paraId="65DF3D24" w14:textId="77777777" w:rsidR="007B305B" w:rsidRPr="003001C0" w:rsidRDefault="007B305B" w:rsidP="007B305B">
      <w:pPr>
        <w:tabs>
          <w:tab w:val="left" w:pos="709"/>
        </w:tabs>
        <w:spacing w:after="240"/>
        <w:jc w:val="center"/>
        <w:rPr>
          <w:rFonts w:cstheme="minorHAnsi"/>
        </w:rPr>
      </w:pPr>
      <w:r w:rsidRPr="003001C0">
        <w:rPr>
          <w:rFonts w:cstheme="minorHAnsi"/>
        </w:rPr>
        <w:t>Članak 1</w:t>
      </w:r>
      <w:r>
        <w:rPr>
          <w:rFonts w:cstheme="minorHAnsi"/>
        </w:rPr>
        <w:t>29</w:t>
      </w:r>
      <w:r w:rsidRPr="003001C0">
        <w:rPr>
          <w:rFonts w:cstheme="minorHAnsi"/>
        </w:rPr>
        <w:t>.</w:t>
      </w:r>
    </w:p>
    <w:p w14:paraId="40398B23" w14:textId="0FF9272E" w:rsidR="007B305B" w:rsidRPr="003001C0" w:rsidRDefault="007B305B" w:rsidP="007B305B">
      <w:pPr>
        <w:tabs>
          <w:tab w:val="left" w:pos="709"/>
        </w:tabs>
        <w:spacing w:after="240"/>
        <w:jc w:val="both"/>
        <w:rPr>
          <w:rFonts w:cstheme="minorHAnsi"/>
        </w:rPr>
      </w:pPr>
      <w:r>
        <w:rPr>
          <w:rFonts w:cstheme="minorHAnsi"/>
        </w:rPr>
        <w:t>Novčanom kaznom</w:t>
      </w:r>
      <w:r w:rsidRPr="003001C0">
        <w:rPr>
          <w:rFonts w:cstheme="minorHAnsi"/>
        </w:rPr>
        <w:t xml:space="preserve"> u iznosu od </w:t>
      </w:r>
      <w:r w:rsidR="00595D86">
        <w:rPr>
          <w:rFonts w:cstheme="minorHAnsi"/>
          <w:b/>
          <w:bCs/>
        </w:rPr>
        <w:t>265</w:t>
      </w:r>
      <w:r w:rsidRPr="007B305B">
        <w:rPr>
          <w:rFonts w:cstheme="minorHAnsi"/>
          <w:b/>
          <w:bCs/>
        </w:rPr>
        <w:t>,00 eura</w:t>
      </w:r>
      <w:r w:rsidRPr="003001C0">
        <w:rPr>
          <w:rFonts w:cstheme="minorHAnsi"/>
        </w:rPr>
        <w:t xml:space="preserve"> kaznit će se pravna osoba, a u </w:t>
      </w:r>
      <w:r w:rsidRPr="006C0FB6">
        <w:rPr>
          <w:rFonts w:cstheme="minorHAnsi"/>
        </w:rPr>
        <w:t xml:space="preserve">iznosu od </w:t>
      </w:r>
      <w:r w:rsidR="00595D86">
        <w:rPr>
          <w:rFonts w:cstheme="minorHAnsi"/>
          <w:b/>
          <w:bCs/>
        </w:rPr>
        <w:t>10</w:t>
      </w:r>
      <w:r w:rsidRPr="007B305B">
        <w:rPr>
          <w:rFonts w:cstheme="minorHAnsi"/>
          <w:b/>
          <w:bCs/>
        </w:rPr>
        <w:t>0,00</w:t>
      </w:r>
      <w:r w:rsidRPr="006C0FB6">
        <w:rPr>
          <w:rFonts w:cstheme="minorHAnsi"/>
        </w:rPr>
        <w:t xml:space="preserve"> </w:t>
      </w:r>
      <w:r w:rsidRPr="007B305B">
        <w:rPr>
          <w:rFonts w:cstheme="minorHAnsi"/>
          <w:b/>
          <w:bCs/>
        </w:rPr>
        <w:t>eura</w:t>
      </w:r>
      <w:r w:rsidRPr="006C0FB6">
        <w:rPr>
          <w:rFonts w:cstheme="minorHAnsi"/>
        </w:rPr>
        <w:t xml:space="preserve"> </w:t>
      </w:r>
      <w:r w:rsidRPr="003001C0">
        <w:rPr>
          <w:rFonts w:cstheme="minorHAnsi"/>
        </w:rPr>
        <w:t>kaznit će se odgovorna osoba odnosno obrtnik za prekršaje kako slijedi:</w:t>
      </w:r>
    </w:p>
    <w:p w14:paraId="7A9B82B8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na javnoj površini neovlašteno postavi reklame, reklamne ploče, jarbole, transparente i sl. (članak 9.), </w:t>
      </w:r>
    </w:p>
    <w:p w14:paraId="3AF2D836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postavlja plakate, oglase i sl. objave izvan za to određenih mjesta (članak 10. i članak 11. stavak 2. i 3.), </w:t>
      </w:r>
    </w:p>
    <w:p w14:paraId="115D63C4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postupi protivno članku 12., </w:t>
      </w:r>
    </w:p>
    <w:p w14:paraId="46C90901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odredbama članka 2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., </w:t>
      </w:r>
    </w:p>
    <w:p w14:paraId="296B4B0C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članku </w:t>
      </w:r>
      <w:r>
        <w:rPr>
          <w:rFonts w:cstheme="minorHAnsi"/>
        </w:rPr>
        <w:t>30</w:t>
      </w:r>
      <w:r w:rsidRPr="003001C0">
        <w:rPr>
          <w:rFonts w:cstheme="minorHAnsi"/>
        </w:rPr>
        <w:t xml:space="preserve">., </w:t>
      </w:r>
    </w:p>
    <w:p w14:paraId="142AE37A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protupravno postave kioske, pokretne naprave ili na bilo koji drugi način protupravno zauzmu javnu površinu (članak 3</w:t>
      </w:r>
      <w:r>
        <w:rPr>
          <w:rFonts w:cstheme="minorHAnsi"/>
        </w:rPr>
        <w:t>1.</w:t>
      </w:r>
      <w:r w:rsidRPr="003001C0">
        <w:rPr>
          <w:rFonts w:cstheme="minorHAnsi"/>
        </w:rPr>
        <w:t xml:space="preserve">), </w:t>
      </w:r>
    </w:p>
    <w:p w14:paraId="4C658A2C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uklone protupravno postavljene kioske, pokretne naprave ili terase za pružanje ugostiteljskih usluga ili se ne pridržavaju uvjeta iz članka 3</w:t>
      </w:r>
      <w:r>
        <w:rPr>
          <w:rFonts w:cstheme="minorHAnsi"/>
        </w:rPr>
        <w:t>3</w:t>
      </w:r>
      <w:r w:rsidRPr="003001C0">
        <w:rPr>
          <w:rFonts w:cstheme="minorHAnsi"/>
        </w:rPr>
        <w:t>., 3</w:t>
      </w:r>
      <w:r>
        <w:rPr>
          <w:rFonts w:cstheme="minorHAnsi"/>
        </w:rPr>
        <w:t>4</w:t>
      </w:r>
      <w:r w:rsidRPr="003001C0">
        <w:rPr>
          <w:rFonts w:cstheme="minorHAnsi"/>
        </w:rPr>
        <w:t>. i 3</w:t>
      </w:r>
      <w:r>
        <w:rPr>
          <w:rFonts w:cstheme="minorHAnsi"/>
        </w:rPr>
        <w:t>5</w:t>
      </w:r>
      <w:r w:rsidRPr="003001C0">
        <w:rPr>
          <w:rFonts w:cstheme="minorHAnsi"/>
        </w:rPr>
        <w:t xml:space="preserve">., </w:t>
      </w:r>
    </w:p>
    <w:p w14:paraId="6E72A56E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3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., </w:t>
      </w:r>
    </w:p>
    <w:p w14:paraId="3F4158EF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izlažu ili prodaju proizvode izvan tržnog prostora, bez odgovarajućeg odobrenja (članak 5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.), </w:t>
      </w:r>
    </w:p>
    <w:p w14:paraId="48FD98EC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bez odobrenja koriste javnu površinu (članak 5</w:t>
      </w:r>
      <w:r>
        <w:rPr>
          <w:rFonts w:cstheme="minorHAnsi"/>
        </w:rPr>
        <w:t>3</w:t>
      </w:r>
      <w:r w:rsidRPr="003001C0">
        <w:rPr>
          <w:rFonts w:cstheme="minorHAnsi"/>
        </w:rPr>
        <w:t xml:space="preserve">.) </w:t>
      </w:r>
    </w:p>
    <w:p w14:paraId="43E0763E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odredbama član</w:t>
      </w:r>
      <w:r>
        <w:rPr>
          <w:rFonts w:cstheme="minorHAnsi"/>
        </w:rPr>
        <w:t>a</w:t>
      </w:r>
      <w:r w:rsidRPr="003001C0">
        <w:rPr>
          <w:rFonts w:cstheme="minorHAnsi"/>
        </w:rPr>
        <w:t>ka 5</w:t>
      </w:r>
      <w:r>
        <w:rPr>
          <w:rFonts w:cstheme="minorHAnsi"/>
        </w:rPr>
        <w:t>4</w:t>
      </w:r>
      <w:r w:rsidRPr="003001C0">
        <w:rPr>
          <w:rFonts w:cstheme="minorHAnsi"/>
        </w:rPr>
        <w:t>., 5</w:t>
      </w:r>
      <w:r>
        <w:rPr>
          <w:rFonts w:cstheme="minorHAnsi"/>
        </w:rPr>
        <w:t>5</w:t>
      </w:r>
      <w:r w:rsidRPr="003001C0">
        <w:rPr>
          <w:rFonts w:cstheme="minorHAnsi"/>
        </w:rPr>
        <w:t>., 5</w:t>
      </w:r>
      <w:r>
        <w:rPr>
          <w:rFonts w:cstheme="minorHAnsi"/>
        </w:rPr>
        <w:t>6</w:t>
      </w:r>
      <w:r w:rsidRPr="003001C0">
        <w:rPr>
          <w:rFonts w:cstheme="minorHAnsi"/>
        </w:rPr>
        <w:t>. i 5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., </w:t>
      </w:r>
    </w:p>
    <w:p w14:paraId="15250091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odlažu zemlju ili građevinski otpad izvan za to predviđenih odlagališta (članak 6</w:t>
      </w:r>
      <w:r>
        <w:rPr>
          <w:rFonts w:cstheme="minorHAnsi"/>
        </w:rPr>
        <w:t>2</w:t>
      </w:r>
      <w:r w:rsidRPr="003001C0">
        <w:rPr>
          <w:rFonts w:cstheme="minorHAnsi"/>
        </w:rPr>
        <w:t xml:space="preserve">.), </w:t>
      </w:r>
    </w:p>
    <w:p w14:paraId="47937E90" w14:textId="475E1F7A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6</w:t>
      </w:r>
      <w:r>
        <w:rPr>
          <w:rFonts w:cstheme="minorHAnsi"/>
        </w:rPr>
        <w:t>3</w:t>
      </w:r>
      <w:r w:rsidRPr="003001C0">
        <w:rPr>
          <w:rFonts w:cstheme="minorHAnsi"/>
        </w:rPr>
        <w:t xml:space="preserve">. stavak 2. i 3., </w:t>
      </w:r>
    </w:p>
    <w:p w14:paraId="006B2386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pojedinačnim zabranama iz članka 6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., </w:t>
      </w:r>
    </w:p>
    <w:p w14:paraId="293E6A8D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članku </w:t>
      </w:r>
      <w:r>
        <w:rPr>
          <w:rFonts w:cstheme="minorHAnsi"/>
        </w:rPr>
        <w:t>70</w:t>
      </w:r>
      <w:r w:rsidRPr="003001C0">
        <w:rPr>
          <w:rFonts w:cstheme="minorHAnsi"/>
        </w:rPr>
        <w:t>. i 7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., </w:t>
      </w:r>
    </w:p>
    <w:p w14:paraId="5A8A76C5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odredbi članka 7</w:t>
      </w:r>
      <w:r>
        <w:rPr>
          <w:rFonts w:cstheme="minorHAnsi"/>
        </w:rPr>
        <w:t>2</w:t>
      </w:r>
      <w:r w:rsidRPr="003001C0">
        <w:rPr>
          <w:rFonts w:cstheme="minorHAnsi"/>
        </w:rPr>
        <w:t xml:space="preserve">., </w:t>
      </w:r>
    </w:p>
    <w:p w14:paraId="0CFB36DA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se ne pridržavaju odredbi iz članka 7</w:t>
      </w:r>
      <w:r>
        <w:rPr>
          <w:rFonts w:cstheme="minorHAnsi"/>
        </w:rPr>
        <w:t>3</w:t>
      </w:r>
      <w:r w:rsidRPr="003001C0">
        <w:rPr>
          <w:rFonts w:cstheme="minorHAnsi"/>
        </w:rPr>
        <w:t>. i 7</w:t>
      </w:r>
      <w:r>
        <w:rPr>
          <w:rFonts w:cstheme="minorHAnsi"/>
        </w:rPr>
        <w:t>6.</w:t>
      </w:r>
      <w:r w:rsidRPr="003001C0">
        <w:rPr>
          <w:rFonts w:cstheme="minorHAnsi"/>
        </w:rPr>
        <w:t xml:space="preserve">, </w:t>
      </w:r>
    </w:p>
    <w:p w14:paraId="1C740BBC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neovlašteno prekopavaju javnu zelenu površinu ili istu ne dovedu u prvobitno stanje (članak </w:t>
      </w:r>
      <w:r>
        <w:rPr>
          <w:rFonts w:cstheme="minorHAnsi"/>
        </w:rPr>
        <w:t>80</w:t>
      </w:r>
      <w:r w:rsidRPr="003001C0">
        <w:rPr>
          <w:rFonts w:cstheme="minorHAnsi"/>
        </w:rPr>
        <w:t>. i 8</w:t>
      </w:r>
      <w:r>
        <w:rPr>
          <w:rFonts w:cstheme="minorHAnsi"/>
        </w:rPr>
        <w:t>3</w:t>
      </w:r>
      <w:r w:rsidRPr="003001C0">
        <w:rPr>
          <w:rFonts w:cstheme="minorHAnsi"/>
        </w:rPr>
        <w:t xml:space="preserve">.), </w:t>
      </w:r>
    </w:p>
    <w:p w14:paraId="2AF2EA2A" w14:textId="77777777" w:rsidR="007B305B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postupaju protivno odredbi članka 8</w:t>
      </w:r>
      <w:r>
        <w:rPr>
          <w:rFonts w:cstheme="minorHAnsi"/>
        </w:rPr>
        <w:t>4</w:t>
      </w:r>
      <w:r w:rsidRPr="003001C0">
        <w:rPr>
          <w:rFonts w:cstheme="minorHAnsi"/>
        </w:rPr>
        <w:t>. i 8</w:t>
      </w:r>
      <w:r>
        <w:rPr>
          <w:rFonts w:cstheme="minorHAnsi"/>
        </w:rPr>
        <w:t>6</w:t>
      </w:r>
      <w:r w:rsidRPr="003001C0">
        <w:rPr>
          <w:rFonts w:cstheme="minorHAnsi"/>
        </w:rPr>
        <w:t xml:space="preserve">. točka 2.,3.,4., 5., 7., 9., 10., 15., 16., 18., 20. i 21., </w:t>
      </w:r>
    </w:p>
    <w:p w14:paraId="440E0FF2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0., </w:t>
      </w:r>
    </w:p>
    <w:p w14:paraId="6A8683B7" w14:textId="77777777" w:rsidR="007B305B" w:rsidRPr="003001C0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1</w:t>
      </w:r>
      <w:r>
        <w:rPr>
          <w:rFonts w:cstheme="minorHAnsi"/>
        </w:rPr>
        <w:t>0</w:t>
      </w:r>
      <w:r w:rsidRPr="003001C0">
        <w:rPr>
          <w:rFonts w:cstheme="minorHAnsi"/>
        </w:rPr>
        <w:t>6. i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7., </w:t>
      </w:r>
    </w:p>
    <w:p w14:paraId="4577E44A" w14:textId="77777777" w:rsidR="007B305B" w:rsidRPr="00980C3D" w:rsidRDefault="007B305B" w:rsidP="007B305B">
      <w:pPr>
        <w:pStyle w:val="Odlomakpopisa"/>
        <w:numPr>
          <w:ilvl w:val="0"/>
          <w:numId w:val="20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protupravno postave predmete na javnim površinama (članak 1</w:t>
      </w:r>
      <w:r>
        <w:rPr>
          <w:rFonts w:cstheme="minorHAnsi"/>
        </w:rPr>
        <w:t>1</w:t>
      </w:r>
      <w:r w:rsidRPr="003001C0">
        <w:rPr>
          <w:rFonts w:cstheme="minorHAnsi"/>
        </w:rPr>
        <w:t>4. i 1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5.). </w:t>
      </w:r>
    </w:p>
    <w:p w14:paraId="29B3415B" w14:textId="7C3F3B54" w:rsidR="007B305B" w:rsidRPr="007B305B" w:rsidRDefault="007B305B" w:rsidP="007B305B">
      <w:pPr>
        <w:pStyle w:val="Odlomakpopisa"/>
        <w:tabs>
          <w:tab w:val="left" w:pos="709"/>
        </w:tabs>
        <w:spacing w:after="240"/>
        <w:rPr>
          <w:rFonts w:cstheme="minorHAnsi"/>
        </w:rPr>
      </w:pPr>
      <w:r>
        <w:rPr>
          <w:rFonts w:cstheme="minorHAnsi"/>
        </w:rPr>
        <w:lastRenderedPageBreak/>
        <w:t xml:space="preserve">                                                               </w:t>
      </w:r>
      <w:r w:rsidRPr="007B305B">
        <w:rPr>
          <w:rFonts w:cstheme="minorHAnsi"/>
        </w:rPr>
        <w:t>Članak 130.</w:t>
      </w:r>
    </w:p>
    <w:p w14:paraId="5CDF09B6" w14:textId="305C3B19" w:rsidR="007B305B" w:rsidRPr="007B305B" w:rsidRDefault="007B305B" w:rsidP="007B305B">
      <w:pPr>
        <w:tabs>
          <w:tab w:val="left" w:pos="709"/>
        </w:tabs>
        <w:spacing w:after="240"/>
        <w:jc w:val="both"/>
        <w:rPr>
          <w:rFonts w:cstheme="minorHAnsi"/>
        </w:rPr>
      </w:pPr>
      <w:r w:rsidRPr="007B305B">
        <w:rPr>
          <w:rFonts w:cstheme="minorHAnsi"/>
        </w:rPr>
        <w:t xml:space="preserve">Komunalni redar je ovlašten prema počinitelju iz članka 128. i 129. ove Odluke primijeniti novčanu kaznu na mjestu počinjenja prekršaja u visini od </w:t>
      </w:r>
      <w:r w:rsidR="00AA2AD8">
        <w:rPr>
          <w:rFonts w:cstheme="minorHAnsi"/>
          <w:b/>
          <w:bCs/>
        </w:rPr>
        <w:t>50</w:t>
      </w:r>
      <w:r w:rsidRPr="007B305B">
        <w:rPr>
          <w:rFonts w:cstheme="minorHAnsi"/>
          <w:b/>
          <w:bCs/>
        </w:rPr>
        <w:t>,</w:t>
      </w:r>
      <w:r w:rsidR="00AA2AD8">
        <w:rPr>
          <w:rFonts w:cstheme="minorHAnsi"/>
          <w:b/>
          <w:bCs/>
        </w:rPr>
        <w:t>0</w:t>
      </w:r>
      <w:r w:rsidRPr="007B305B">
        <w:rPr>
          <w:rFonts w:cstheme="minorHAnsi"/>
          <w:b/>
          <w:bCs/>
        </w:rPr>
        <w:t>0 eura</w:t>
      </w:r>
      <w:r w:rsidRPr="007B305B">
        <w:rPr>
          <w:rFonts w:cstheme="minorHAnsi"/>
        </w:rPr>
        <w:t xml:space="preserve"> za </w:t>
      </w:r>
      <w:r w:rsidR="00AA2AD8">
        <w:rPr>
          <w:rFonts w:cstheme="minorHAnsi"/>
        </w:rPr>
        <w:t>odgovornu</w:t>
      </w:r>
      <w:r w:rsidRPr="007B305B">
        <w:rPr>
          <w:rFonts w:cstheme="minorHAnsi"/>
        </w:rPr>
        <w:t xml:space="preserve"> osobu odnosno obrtnika i u visini od </w:t>
      </w:r>
      <w:r w:rsidR="00595D86">
        <w:rPr>
          <w:rFonts w:cstheme="minorHAnsi"/>
          <w:b/>
          <w:bCs/>
        </w:rPr>
        <w:t>165</w:t>
      </w:r>
      <w:r w:rsidRPr="007B305B">
        <w:rPr>
          <w:rFonts w:cstheme="minorHAnsi"/>
          <w:b/>
          <w:bCs/>
        </w:rPr>
        <w:t>,00 eura</w:t>
      </w:r>
      <w:r w:rsidRPr="007B305B">
        <w:rPr>
          <w:rFonts w:cstheme="minorHAnsi"/>
        </w:rPr>
        <w:t xml:space="preserve"> za pravnu osobu.</w:t>
      </w:r>
    </w:p>
    <w:p w14:paraId="47595B6C" w14:textId="77777777" w:rsidR="007B305B" w:rsidRPr="003001C0" w:rsidRDefault="007B305B" w:rsidP="007B305B">
      <w:pPr>
        <w:tabs>
          <w:tab w:val="left" w:pos="709"/>
        </w:tabs>
        <w:spacing w:after="240"/>
        <w:jc w:val="center"/>
        <w:rPr>
          <w:rFonts w:cstheme="minorHAnsi"/>
        </w:rPr>
      </w:pPr>
      <w:r w:rsidRPr="003001C0">
        <w:rPr>
          <w:rFonts w:cstheme="minorHAnsi"/>
        </w:rPr>
        <w:t>Članak 1</w:t>
      </w:r>
      <w:r>
        <w:rPr>
          <w:rFonts w:cstheme="minorHAnsi"/>
        </w:rPr>
        <w:t>31</w:t>
      </w:r>
      <w:r w:rsidRPr="003001C0">
        <w:rPr>
          <w:rFonts w:cstheme="minorHAnsi"/>
        </w:rPr>
        <w:t>.</w:t>
      </w:r>
    </w:p>
    <w:p w14:paraId="4A15117B" w14:textId="4D771D7A" w:rsidR="007B305B" w:rsidRPr="003001C0" w:rsidRDefault="007B305B" w:rsidP="007B305B">
      <w:pPr>
        <w:tabs>
          <w:tab w:val="left" w:pos="709"/>
        </w:tabs>
        <w:spacing w:after="240"/>
        <w:jc w:val="both"/>
        <w:rPr>
          <w:rFonts w:cstheme="minorHAnsi"/>
        </w:rPr>
      </w:pPr>
      <w:r>
        <w:rPr>
          <w:rFonts w:cstheme="minorHAnsi"/>
        </w:rPr>
        <w:t>Novčanom kaznom</w:t>
      </w:r>
      <w:r w:rsidRPr="003001C0">
        <w:rPr>
          <w:rFonts w:cstheme="minorHAnsi"/>
        </w:rPr>
        <w:t xml:space="preserve"> u iznosu od </w:t>
      </w:r>
      <w:r w:rsidR="00E373DE">
        <w:rPr>
          <w:rFonts w:cstheme="minorHAnsi"/>
          <w:b/>
          <w:bCs/>
        </w:rPr>
        <w:t>80</w:t>
      </w:r>
      <w:r w:rsidRPr="007B305B">
        <w:rPr>
          <w:rFonts w:cstheme="minorHAnsi"/>
          <w:b/>
          <w:bCs/>
        </w:rPr>
        <w:t>,00 eura</w:t>
      </w:r>
      <w:r w:rsidRPr="003001C0">
        <w:rPr>
          <w:rFonts w:cstheme="minorHAnsi"/>
        </w:rPr>
        <w:t xml:space="preserve"> kaznit će se građanin: </w:t>
      </w:r>
    </w:p>
    <w:p w14:paraId="254C6DF5" w14:textId="26714EAB" w:rsidR="007B305B" w:rsidRPr="003001C0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</w:t>
      </w:r>
      <w:r w:rsidR="002A4F31">
        <w:rPr>
          <w:rFonts w:cstheme="minorHAnsi"/>
        </w:rPr>
        <w:t>a</w:t>
      </w:r>
      <w:r w:rsidRPr="003001C0">
        <w:rPr>
          <w:rFonts w:cstheme="minorHAnsi"/>
        </w:rPr>
        <w:t xml:space="preserve"> 4. i 5., </w:t>
      </w:r>
    </w:p>
    <w:p w14:paraId="0023146B" w14:textId="77777777" w:rsidR="007B305B" w:rsidRPr="003001C0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kontinuirano ne uklanja ambroziju i druge štetne biljke (članak 8.), </w:t>
      </w:r>
    </w:p>
    <w:p w14:paraId="5CD2FA20" w14:textId="77777777" w:rsidR="007B305B" w:rsidRPr="003001C0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postupi prema odredbi članka 5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 stavak 3. i 4., </w:t>
      </w:r>
    </w:p>
    <w:p w14:paraId="24D292BE" w14:textId="77777777" w:rsidR="007B305B" w:rsidRPr="003001C0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7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 stavak 1., </w:t>
      </w:r>
    </w:p>
    <w:p w14:paraId="3D544137" w14:textId="77777777" w:rsidR="007B305B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7</w:t>
      </w:r>
      <w:r>
        <w:rPr>
          <w:rFonts w:cstheme="minorHAnsi"/>
        </w:rPr>
        <w:t>9</w:t>
      </w:r>
      <w:r w:rsidRPr="003001C0">
        <w:rPr>
          <w:rFonts w:cstheme="minorHAnsi"/>
        </w:rPr>
        <w:t>. i 8</w:t>
      </w:r>
      <w:r>
        <w:rPr>
          <w:rFonts w:cstheme="minorHAnsi"/>
        </w:rPr>
        <w:t>2</w:t>
      </w:r>
      <w:r w:rsidRPr="003001C0">
        <w:rPr>
          <w:rFonts w:cstheme="minorHAnsi"/>
        </w:rPr>
        <w:t>.</w:t>
      </w:r>
    </w:p>
    <w:p w14:paraId="6456ABAD" w14:textId="77777777" w:rsidR="007B305B" w:rsidRPr="006C0FB6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javnu uslugu prikupljanja miješanog komunalnog otpada i biorazgradivog komunalnog otpada ne povjeri ovlaštenom davatelju usluge (članak 91.),</w:t>
      </w:r>
    </w:p>
    <w:p w14:paraId="6C04FDBC" w14:textId="77777777" w:rsidR="007B305B" w:rsidRPr="006C0FB6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korisnik usluge prikupljanja miješanog komunalnog otpada i biorazgradivog komunalnog otpada postupi suprotno odredbama članka 92.,</w:t>
      </w:r>
    </w:p>
    <w:p w14:paraId="57DA9B0A" w14:textId="77777777" w:rsidR="007B305B" w:rsidRPr="006C0FB6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odlaže otpad izvan spremnika, u tuđi spremnik ili u količinama koje premašuju volumen dodijeljenog spremnika (članak 94. stavak 1.),</w:t>
      </w:r>
    </w:p>
    <w:p w14:paraId="787AA8FE" w14:textId="33E7B679" w:rsidR="007B305B" w:rsidRPr="006C0FB6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oštećuje spremnike, po njima crta ili piše te ih premješta s obilježenog mjesta (</w:t>
      </w:r>
      <w:r w:rsidR="002A4F31">
        <w:rPr>
          <w:rFonts w:cstheme="minorHAnsi"/>
        </w:rPr>
        <w:t>č</w:t>
      </w:r>
      <w:r w:rsidRPr="006C0FB6">
        <w:rPr>
          <w:rFonts w:cstheme="minorHAnsi"/>
        </w:rPr>
        <w:t>lanak 94. stavak 2.),</w:t>
      </w:r>
    </w:p>
    <w:p w14:paraId="14B21ABA" w14:textId="77777777" w:rsidR="007B305B" w:rsidRPr="006C0FB6" w:rsidRDefault="007B305B" w:rsidP="007B305B">
      <w:pPr>
        <w:pStyle w:val="Odlomakpopisa"/>
        <w:numPr>
          <w:ilvl w:val="0"/>
          <w:numId w:val="24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6C0FB6">
        <w:rPr>
          <w:rFonts w:cstheme="minorHAnsi"/>
        </w:rPr>
        <w:t>ako parkira vozilo na način da onemogućuje pristup specijalnom vozilu za odvoz otpada ili onemogućuje odvoz otpada na drugi način (članak 94. stavak 3.).</w:t>
      </w:r>
    </w:p>
    <w:p w14:paraId="6E178F62" w14:textId="77777777" w:rsidR="002A4F31" w:rsidRPr="003001C0" w:rsidRDefault="002A4F31" w:rsidP="002A4F31">
      <w:pPr>
        <w:tabs>
          <w:tab w:val="left" w:pos="709"/>
        </w:tabs>
        <w:spacing w:after="240"/>
        <w:jc w:val="center"/>
        <w:rPr>
          <w:rFonts w:cstheme="minorHAnsi"/>
        </w:rPr>
      </w:pPr>
      <w:r w:rsidRPr="003001C0">
        <w:rPr>
          <w:rFonts w:cstheme="minorHAnsi"/>
        </w:rPr>
        <w:t>Članak 1</w:t>
      </w:r>
      <w:r>
        <w:rPr>
          <w:rFonts w:cstheme="minorHAnsi"/>
        </w:rPr>
        <w:t>32</w:t>
      </w:r>
      <w:r w:rsidRPr="003001C0">
        <w:rPr>
          <w:rFonts w:cstheme="minorHAnsi"/>
        </w:rPr>
        <w:t>.</w:t>
      </w:r>
    </w:p>
    <w:p w14:paraId="18E4977E" w14:textId="7BCA2523" w:rsidR="002A4F31" w:rsidRPr="003001C0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>
        <w:rPr>
          <w:rFonts w:cstheme="minorHAnsi"/>
        </w:rPr>
        <w:t>Novčanom kaznom</w:t>
      </w:r>
      <w:r w:rsidRPr="003001C0">
        <w:rPr>
          <w:rFonts w:cstheme="minorHAnsi"/>
        </w:rPr>
        <w:t xml:space="preserve"> u iznosu od </w:t>
      </w:r>
      <w:r w:rsidR="00E373DE">
        <w:rPr>
          <w:rFonts w:cstheme="minorHAnsi"/>
          <w:b/>
          <w:bCs/>
        </w:rPr>
        <w:t>6</w:t>
      </w:r>
      <w:r w:rsidRPr="002A4F31">
        <w:rPr>
          <w:rFonts w:cstheme="minorHAnsi"/>
          <w:b/>
          <w:bCs/>
        </w:rPr>
        <w:t xml:space="preserve">0,00 eura </w:t>
      </w:r>
      <w:r w:rsidRPr="003001C0">
        <w:rPr>
          <w:rFonts w:cstheme="minorHAnsi"/>
        </w:rPr>
        <w:t xml:space="preserve">kaznit će se građanin: </w:t>
      </w:r>
    </w:p>
    <w:p w14:paraId="14947E0A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odredbi članka 7., </w:t>
      </w:r>
    </w:p>
    <w:p w14:paraId="1FB40121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postupi protivno odredbi članka 10., </w:t>
      </w:r>
    </w:p>
    <w:p w14:paraId="579C0B01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postupi protivno odredbi članka 12. stavak 2. i 3., </w:t>
      </w:r>
    </w:p>
    <w:p w14:paraId="185F1229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prodaje ili izlaže proizvode izvan prostora tržnice bez odgovarajućeg odobrenja (članak 5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.), </w:t>
      </w:r>
    </w:p>
    <w:p w14:paraId="12487ED9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postupa protivno odredbi članka </w:t>
      </w:r>
      <w:r>
        <w:rPr>
          <w:rFonts w:cstheme="minorHAnsi"/>
        </w:rPr>
        <w:t>70</w:t>
      </w:r>
      <w:r w:rsidRPr="003001C0">
        <w:rPr>
          <w:rFonts w:cstheme="minorHAnsi"/>
        </w:rPr>
        <w:t xml:space="preserve">. stavak 2., </w:t>
      </w:r>
    </w:p>
    <w:p w14:paraId="0236F70B" w14:textId="77777777" w:rsidR="002A4F31" w:rsidRPr="003001C0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7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 stavak 2., </w:t>
      </w:r>
    </w:p>
    <w:p w14:paraId="11B01AEB" w14:textId="77777777" w:rsidR="002A4F31" w:rsidRPr="00B3605F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zabrani iz članka 8</w:t>
      </w:r>
      <w:r>
        <w:rPr>
          <w:rFonts w:cstheme="minorHAnsi"/>
        </w:rPr>
        <w:t>5</w:t>
      </w:r>
      <w:r w:rsidRPr="003001C0">
        <w:rPr>
          <w:rFonts w:cstheme="minorHAnsi"/>
        </w:rPr>
        <w:t xml:space="preserve">., </w:t>
      </w:r>
      <w:r w:rsidRPr="00B3605F">
        <w:rPr>
          <w:rFonts w:cstheme="minorHAnsi"/>
          <w:highlight w:val="yellow"/>
        </w:rPr>
        <w:t xml:space="preserve"> </w:t>
      </w:r>
    </w:p>
    <w:p w14:paraId="2C056C83" w14:textId="77777777" w:rsidR="002A4F31" w:rsidRPr="00980C3D" w:rsidRDefault="002A4F31" w:rsidP="002A4F31">
      <w:pPr>
        <w:pStyle w:val="Odlomakpopisa"/>
        <w:numPr>
          <w:ilvl w:val="0"/>
          <w:numId w:val="22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ne ukloni snijeg i led s pločnika ili s krova slijedom odredbi članka </w:t>
      </w:r>
      <w:r>
        <w:rPr>
          <w:rFonts w:cstheme="minorHAnsi"/>
        </w:rPr>
        <w:t>9</w:t>
      </w:r>
      <w:r w:rsidRPr="003001C0">
        <w:rPr>
          <w:rFonts w:cstheme="minorHAnsi"/>
        </w:rPr>
        <w:t>9. i 1</w:t>
      </w:r>
      <w:r>
        <w:rPr>
          <w:rFonts w:cstheme="minorHAnsi"/>
        </w:rPr>
        <w:t>0</w:t>
      </w:r>
      <w:r w:rsidRPr="003001C0">
        <w:rPr>
          <w:rFonts w:cstheme="minorHAnsi"/>
        </w:rPr>
        <w:t>1.</w:t>
      </w:r>
    </w:p>
    <w:p w14:paraId="7A77990F" w14:textId="159A3E00" w:rsidR="002A4F31" w:rsidRDefault="002A4F31" w:rsidP="002A4F31">
      <w:pPr>
        <w:tabs>
          <w:tab w:val="left" w:pos="709"/>
        </w:tabs>
        <w:spacing w:after="240"/>
        <w:jc w:val="center"/>
        <w:rPr>
          <w:rFonts w:cstheme="minorHAnsi"/>
        </w:rPr>
      </w:pPr>
      <w:r w:rsidRPr="003001C0">
        <w:rPr>
          <w:rFonts w:cstheme="minorHAnsi"/>
        </w:rPr>
        <w:t>Članak 1</w:t>
      </w:r>
      <w:r>
        <w:rPr>
          <w:rFonts w:cstheme="minorHAnsi"/>
        </w:rPr>
        <w:t>33</w:t>
      </w:r>
      <w:r w:rsidRPr="003001C0">
        <w:rPr>
          <w:rFonts w:cstheme="minorHAnsi"/>
        </w:rPr>
        <w:t>.</w:t>
      </w:r>
    </w:p>
    <w:p w14:paraId="6989D65F" w14:textId="3CA2712C" w:rsidR="002A4F31" w:rsidRPr="003001C0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>
        <w:rPr>
          <w:rFonts w:cstheme="minorHAnsi"/>
        </w:rPr>
        <w:t>Novčanom kaznom</w:t>
      </w:r>
      <w:r w:rsidRPr="003001C0">
        <w:rPr>
          <w:rFonts w:cstheme="minorHAnsi"/>
        </w:rPr>
        <w:t xml:space="preserve"> u iznosu od </w:t>
      </w:r>
      <w:r w:rsidR="00E373DE">
        <w:rPr>
          <w:rFonts w:cstheme="minorHAnsi"/>
          <w:b/>
          <w:bCs/>
        </w:rPr>
        <w:t>40</w:t>
      </w:r>
      <w:r w:rsidRPr="002A4F31">
        <w:rPr>
          <w:rFonts w:cstheme="minorHAnsi"/>
          <w:b/>
          <w:bCs/>
        </w:rPr>
        <w:t>,00 eura</w:t>
      </w:r>
      <w:r w:rsidRPr="003001C0">
        <w:rPr>
          <w:rFonts w:cstheme="minorHAnsi"/>
        </w:rPr>
        <w:t xml:space="preserve"> kaznit će se građanin: </w:t>
      </w:r>
    </w:p>
    <w:p w14:paraId="67F1E0F0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ne postupi po odredbi članka 6. stavak 1., </w:t>
      </w:r>
    </w:p>
    <w:p w14:paraId="454F3CA4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postavlja oglase, plakate ili slične objave izvan za tu svrhu predviđenih mjesta (članak 11.), </w:t>
      </w:r>
    </w:p>
    <w:p w14:paraId="0BD6372C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2</w:t>
      </w:r>
      <w:r>
        <w:rPr>
          <w:rFonts w:cstheme="minorHAnsi"/>
        </w:rPr>
        <w:t>7</w:t>
      </w:r>
      <w:r w:rsidRPr="003001C0">
        <w:rPr>
          <w:rFonts w:cstheme="minorHAnsi"/>
        </w:rPr>
        <w:t>. stavak 4. i članka 2</w:t>
      </w:r>
      <w:r>
        <w:rPr>
          <w:rFonts w:cstheme="minorHAnsi"/>
        </w:rPr>
        <w:t>8</w:t>
      </w:r>
      <w:r w:rsidRPr="003001C0">
        <w:rPr>
          <w:rFonts w:cstheme="minorHAnsi"/>
        </w:rPr>
        <w:t xml:space="preserve">., </w:t>
      </w:r>
    </w:p>
    <w:p w14:paraId="340F536C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protupravno postave kioske, pokretne naprave ili na bilo koji drugi način protupravno zauzme javnu površinu (članak 3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 stavak 3.), </w:t>
      </w:r>
    </w:p>
    <w:p w14:paraId="4B00382A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odredbama članka 3</w:t>
      </w:r>
      <w:r>
        <w:rPr>
          <w:rFonts w:cstheme="minorHAnsi"/>
        </w:rPr>
        <w:t>3</w:t>
      </w:r>
      <w:r w:rsidRPr="003001C0">
        <w:rPr>
          <w:rFonts w:cstheme="minorHAnsi"/>
        </w:rPr>
        <w:t>., 3</w:t>
      </w:r>
      <w:r>
        <w:rPr>
          <w:rFonts w:cstheme="minorHAnsi"/>
        </w:rPr>
        <w:t>4</w:t>
      </w:r>
      <w:r w:rsidRPr="003001C0">
        <w:rPr>
          <w:rFonts w:cstheme="minorHAnsi"/>
        </w:rPr>
        <w:t>. i 3</w:t>
      </w:r>
      <w:r>
        <w:rPr>
          <w:rFonts w:cstheme="minorHAnsi"/>
        </w:rPr>
        <w:t>5.</w:t>
      </w:r>
      <w:r w:rsidRPr="003001C0">
        <w:rPr>
          <w:rFonts w:cstheme="minorHAnsi"/>
        </w:rPr>
        <w:t xml:space="preserve">, </w:t>
      </w:r>
    </w:p>
    <w:p w14:paraId="62778C9B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lastRenderedPageBreak/>
        <w:t>ako onemogućuje pristup, uništava ili neovlašteno upotrebljava hidrante (članak 4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. stavak 3.), </w:t>
      </w:r>
    </w:p>
    <w:p w14:paraId="1F59FEFC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oštećuje, prlja ili uništava postavljene objekte ili uređaje na javnim površinama (članak 4</w:t>
      </w:r>
      <w:r>
        <w:rPr>
          <w:rFonts w:cstheme="minorHAnsi"/>
        </w:rPr>
        <w:t>3</w:t>
      </w:r>
      <w:r w:rsidRPr="003001C0">
        <w:rPr>
          <w:rFonts w:cstheme="minorHAnsi"/>
        </w:rPr>
        <w:t>.),</w:t>
      </w:r>
    </w:p>
    <w:p w14:paraId="5A97D9DE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bez odobrenja koristi javnu površinu (članak 5</w:t>
      </w:r>
      <w:r>
        <w:rPr>
          <w:rFonts w:cstheme="minorHAnsi"/>
        </w:rPr>
        <w:t>3</w:t>
      </w:r>
      <w:r w:rsidRPr="003001C0">
        <w:rPr>
          <w:rFonts w:cstheme="minorHAnsi"/>
        </w:rPr>
        <w:t>., 5</w:t>
      </w:r>
      <w:r>
        <w:rPr>
          <w:rFonts w:cstheme="minorHAnsi"/>
        </w:rPr>
        <w:t>4</w:t>
      </w:r>
      <w:r w:rsidRPr="003001C0">
        <w:rPr>
          <w:rFonts w:cstheme="minorHAnsi"/>
        </w:rPr>
        <w:t>., 5</w:t>
      </w:r>
      <w:r>
        <w:rPr>
          <w:rFonts w:cstheme="minorHAnsi"/>
        </w:rPr>
        <w:t>5</w:t>
      </w:r>
      <w:r w:rsidRPr="003001C0">
        <w:rPr>
          <w:rFonts w:cstheme="minorHAnsi"/>
        </w:rPr>
        <w:t>., 5</w:t>
      </w:r>
      <w:r>
        <w:rPr>
          <w:rFonts w:cstheme="minorHAnsi"/>
        </w:rPr>
        <w:t>6</w:t>
      </w:r>
      <w:r w:rsidRPr="003001C0">
        <w:rPr>
          <w:rFonts w:cstheme="minorHAnsi"/>
        </w:rPr>
        <w:t>. i 5</w:t>
      </w:r>
      <w:r>
        <w:rPr>
          <w:rFonts w:cstheme="minorHAnsi"/>
        </w:rPr>
        <w:t>7</w:t>
      </w:r>
      <w:r w:rsidRPr="003001C0">
        <w:rPr>
          <w:rFonts w:cstheme="minorHAnsi"/>
        </w:rPr>
        <w:t xml:space="preserve">.), </w:t>
      </w:r>
    </w:p>
    <w:p w14:paraId="0E8E0F10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odlaže zemlju ili građevinski otpad izvan za tu svrhu predviđenih odlagališta (članak 6</w:t>
      </w:r>
      <w:r>
        <w:rPr>
          <w:rFonts w:cstheme="minorHAnsi"/>
        </w:rPr>
        <w:t>2</w:t>
      </w:r>
      <w:r w:rsidRPr="003001C0">
        <w:rPr>
          <w:rFonts w:cstheme="minorHAnsi"/>
        </w:rPr>
        <w:t xml:space="preserve">.), </w:t>
      </w:r>
    </w:p>
    <w:p w14:paraId="7AE4A47D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6</w:t>
      </w:r>
      <w:r>
        <w:rPr>
          <w:rFonts w:cstheme="minorHAnsi"/>
        </w:rPr>
        <w:t>3</w:t>
      </w:r>
      <w:r w:rsidRPr="003001C0">
        <w:rPr>
          <w:rFonts w:cstheme="minorHAnsi"/>
        </w:rPr>
        <w:t>. stavka 2., ako se ne pridržava odredbi članka 6</w:t>
      </w:r>
      <w:r>
        <w:rPr>
          <w:rFonts w:cstheme="minorHAnsi"/>
        </w:rPr>
        <w:t>9</w:t>
      </w:r>
      <w:r w:rsidRPr="003001C0">
        <w:rPr>
          <w:rFonts w:cstheme="minorHAnsi"/>
        </w:rPr>
        <w:t xml:space="preserve">., </w:t>
      </w:r>
    </w:p>
    <w:p w14:paraId="30873AC9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odredbi članka 7</w:t>
      </w:r>
      <w:r>
        <w:rPr>
          <w:rFonts w:cstheme="minorHAnsi"/>
        </w:rPr>
        <w:t>2</w:t>
      </w:r>
      <w:r w:rsidRPr="003001C0">
        <w:rPr>
          <w:rFonts w:cstheme="minorHAnsi"/>
        </w:rPr>
        <w:t>.,</w:t>
      </w:r>
    </w:p>
    <w:p w14:paraId="4EE6EFBC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se ne pridržava odredbi iz članka 7</w:t>
      </w:r>
      <w:r>
        <w:rPr>
          <w:rFonts w:cstheme="minorHAnsi"/>
        </w:rPr>
        <w:t>3</w:t>
      </w:r>
      <w:r w:rsidRPr="003001C0">
        <w:rPr>
          <w:rFonts w:cstheme="minorHAnsi"/>
        </w:rPr>
        <w:t>. i 7</w:t>
      </w:r>
      <w:r>
        <w:rPr>
          <w:rFonts w:cstheme="minorHAnsi"/>
        </w:rPr>
        <w:t>6.</w:t>
      </w:r>
      <w:r w:rsidRPr="003001C0">
        <w:rPr>
          <w:rFonts w:cstheme="minorHAnsi"/>
        </w:rPr>
        <w:t xml:space="preserve">, </w:t>
      </w:r>
    </w:p>
    <w:p w14:paraId="0C87DA6A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ako neovlašteno prekopava javnu zelenu površinu ili ako istu ne dovede u prvobitno stanje (članak </w:t>
      </w:r>
      <w:r>
        <w:rPr>
          <w:rFonts w:cstheme="minorHAnsi"/>
        </w:rPr>
        <w:t>80</w:t>
      </w:r>
      <w:r w:rsidRPr="003001C0">
        <w:rPr>
          <w:rFonts w:cstheme="minorHAnsi"/>
        </w:rPr>
        <w:t>. i 8</w:t>
      </w:r>
      <w:r>
        <w:rPr>
          <w:rFonts w:cstheme="minorHAnsi"/>
        </w:rPr>
        <w:t>3</w:t>
      </w:r>
      <w:r w:rsidRPr="003001C0">
        <w:rPr>
          <w:rFonts w:cstheme="minorHAnsi"/>
        </w:rPr>
        <w:t xml:space="preserve">.), </w:t>
      </w:r>
    </w:p>
    <w:p w14:paraId="52D2C330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postupi protivno zabranama iz članka 8</w:t>
      </w:r>
      <w:r>
        <w:rPr>
          <w:rFonts w:cstheme="minorHAnsi"/>
        </w:rPr>
        <w:t>6</w:t>
      </w:r>
      <w:r w:rsidRPr="003001C0">
        <w:rPr>
          <w:rFonts w:cstheme="minorHAnsi"/>
        </w:rPr>
        <w:t xml:space="preserve">., </w:t>
      </w:r>
    </w:p>
    <w:p w14:paraId="7A96E87E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ne postupi shodno odredbi članka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6., </w:t>
      </w:r>
    </w:p>
    <w:p w14:paraId="0A6224BC" w14:textId="77777777" w:rsidR="002A4F31" w:rsidRPr="003001C0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postupa protivno odredbi članka 1</w:t>
      </w:r>
      <w:r>
        <w:rPr>
          <w:rFonts w:cstheme="minorHAnsi"/>
        </w:rPr>
        <w:t>0</w:t>
      </w:r>
      <w:r w:rsidRPr="003001C0">
        <w:rPr>
          <w:rFonts w:cstheme="minorHAnsi"/>
        </w:rPr>
        <w:t xml:space="preserve">9., </w:t>
      </w:r>
    </w:p>
    <w:p w14:paraId="7227F69E" w14:textId="77777777" w:rsidR="002A4F31" w:rsidRPr="00980C3D" w:rsidRDefault="002A4F31" w:rsidP="002A4F31">
      <w:pPr>
        <w:pStyle w:val="Odlomakpopisa"/>
        <w:numPr>
          <w:ilvl w:val="0"/>
          <w:numId w:val="26"/>
        </w:num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ako postupe protivno pojedinačnim odredbama iz članka 1</w:t>
      </w:r>
      <w:r>
        <w:rPr>
          <w:rFonts w:cstheme="minorHAnsi"/>
        </w:rPr>
        <w:t>1</w:t>
      </w:r>
      <w:r w:rsidRPr="003001C0">
        <w:rPr>
          <w:rFonts w:cstheme="minorHAnsi"/>
        </w:rPr>
        <w:t>4. i 1</w:t>
      </w:r>
      <w:r>
        <w:rPr>
          <w:rFonts w:cstheme="minorHAnsi"/>
        </w:rPr>
        <w:t>1</w:t>
      </w:r>
      <w:r w:rsidRPr="003001C0">
        <w:rPr>
          <w:rFonts w:cstheme="minorHAnsi"/>
        </w:rPr>
        <w:t xml:space="preserve">5. </w:t>
      </w:r>
    </w:p>
    <w:p w14:paraId="639E5E64" w14:textId="77777777" w:rsidR="002A4F31" w:rsidRDefault="002A4F31" w:rsidP="002A4F31">
      <w:pPr>
        <w:pStyle w:val="Odlomakpopisa"/>
        <w:tabs>
          <w:tab w:val="left" w:pos="709"/>
        </w:tabs>
        <w:spacing w:after="240"/>
        <w:rPr>
          <w:rFonts w:cstheme="minorHAnsi"/>
        </w:rPr>
      </w:pPr>
    </w:p>
    <w:p w14:paraId="627E09EF" w14:textId="3A060EDA" w:rsidR="002A4F31" w:rsidRPr="002A4F31" w:rsidRDefault="002A4F31" w:rsidP="002A4F31">
      <w:pPr>
        <w:pStyle w:val="Odlomakpopisa"/>
        <w:tabs>
          <w:tab w:val="left" w:pos="709"/>
        </w:tabs>
        <w:spacing w:after="24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</w:t>
      </w:r>
      <w:r w:rsidRPr="002A4F31">
        <w:rPr>
          <w:rFonts w:cstheme="minorHAnsi"/>
        </w:rPr>
        <w:t>Članak 134.</w:t>
      </w:r>
    </w:p>
    <w:p w14:paraId="1C9C67FB" w14:textId="1CBEB285" w:rsidR="002A4F31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 w:rsidRPr="002A4F31">
        <w:rPr>
          <w:rFonts w:cstheme="minorHAnsi"/>
        </w:rPr>
        <w:t>Komunalni redar je ovlašten za prekršaje iz članka 131.</w:t>
      </w:r>
      <w:r w:rsidR="00AA2AD8">
        <w:rPr>
          <w:rFonts w:cstheme="minorHAnsi"/>
        </w:rPr>
        <w:t xml:space="preserve"> i</w:t>
      </w:r>
      <w:r w:rsidRPr="002A4F31">
        <w:rPr>
          <w:rFonts w:cstheme="minorHAnsi"/>
        </w:rPr>
        <w:t xml:space="preserve"> 132. ove Odluke primijeniti novčanu kaznu na mjestu počinjenja prekršaja u visini od </w:t>
      </w:r>
      <w:r w:rsidR="00E373DE">
        <w:rPr>
          <w:rFonts w:cstheme="minorHAnsi"/>
          <w:b/>
          <w:bCs/>
        </w:rPr>
        <w:t>40</w:t>
      </w:r>
      <w:r w:rsidRPr="002A4F31">
        <w:rPr>
          <w:rFonts w:cstheme="minorHAnsi"/>
          <w:b/>
          <w:bCs/>
        </w:rPr>
        <w:t>,00 eura</w:t>
      </w:r>
      <w:r w:rsidRPr="002A4F31">
        <w:rPr>
          <w:rFonts w:cstheme="minorHAnsi"/>
        </w:rPr>
        <w:t xml:space="preserve"> za fizičke osobe</w:t>
      </w:r>
      <w:r>
        <w:rPr>
          <w:rFonts w:cstheme="minorHAnsi"/>
        </w:rPr>
        <w:t>“</w:t>
      </w:r>
      <w:r w:rsidRPr="002A4F31">
        <w:rPr>
          <w:rFonts w:cstheme="minorHAnsi"/>
        </w:rPr>
        <w:t xml:space="preserve">. </w:t>
      </w:r>
    </w:p>
    <w:p w14:paraId="6C61BD67" w14:textId="2FA72016" w:rsidR="002A4F31" w:rsidRPr="002A4F31" w:rsidRDefault="002A4F31" w:rsidP="002A4F31">
      <w:pPr>
        <w:spacing w:after="0" w:line="240" w:lineRule="auto"/>
        <w:jc w:val="center"/>
        <w:rPr>
          <w:rFonts w:cstheme="minorHAnsi"/>
          <w:b/>
          <w:bCs/>
        </w:rPr>
      </w:pPr>
      <w:r w:rsidRPr="002A4F31">
        <w:rPr>
          <w:rFonts w:cstheme="minorHAnsi"/>
          <w:b/>
          <w:bCs/>
        </w:rPr>
        <w:t>Članak 3.</w:t>
      </w:r>
    </w:p>
    <w:p w14:paraId="7CAC0057" w14:textId="15A21884" w:rsidR="002A4F31" w:rsidRPr="003001C0" w:rsidRDefault="002A4F31" w:rsidP="002A4F31">
      <w:pPr>
        <w:spacing w:after="240" w:line="240" w:lineRule="auto"/>
        <w:jc w:val="both"/>
        <w:rPr>
          <w:rFonts w:eastAsia="Times New Roman" w:cstheme="minorHAnsi"/>
          <w:color w:val="000000"/>
          <w:lang w:eastAsia="hr-HR"/>
        </w:rPr>
      </w:pPr>
      <w:r>
        <w:rPr>
          <w:rFonts w:cstheme="minorHAnsi"/>
        </w:rPr>
        <w:t>U ostalim odredbama Odluka o komunalnom redu („Službeni glasnik Grada Belišća“ br. 7/19, 12/21 i 13/22) ostaje nepromijenjena.</w:t>
      </w:r>
    </w:p>
    <w:p w14:paraId="6EF012DE" w14:textId="5EC5FECC" w:rsidR="002A4F31" w:rsidRPr="002A4F31" w:rsidRDefault="002A4F31" w:rsidP="002A4F31">
      <w:pPr>
        <w:tabs>
          <w:tab w:val="left" w:pos="709"/>
        </w:tabs>
        <w:spacing w:after="0" w:line="240" w:lineRule="auto"/>
        <w:jc w:val="center"/>
        <w:rPr>
          <w:rFonts w:cstheme="minorHAnsi"/>
          <w:b/>
          <w:bCs/>
        </w:rPr>
      </w:pPr>
      <w:r w:rsidRPr="002A4F31">
        <w:rPr>
          <w:rFonts w:cstheme="minorHAnsi"/>
          <w:b/>
          <w:bCs/>
        </w:rPr>
        <w:t>Članak 4.</w:t>
      </w:r>
    </w:p>
    <w:p w14:paraId="0B10B6E1" w14:textId="77777777" w:rsidR="002A4F31" w:rsidRPr="003001C0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Ova Odluka stupa na snagu osmog dana od dana objave u "Službenom glasniku Grada Belišća". </w:t>
      </w:r>
    </w:p>
    <w:p w14:paraId="78BFAD21" w14:textId="77777777" w:rsidR="002A4F31" w:rsidRPr="002A4F31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</w:p>
    <w:p w14:paraId="68765BEE" w14:textId="0679E745" w:rsidR="002A4F31" w:rsidRPr="003001C0" w:rsidRDefault="002A4F31" w:rsidP="002A4F31">
      <w:pPr>
        <w:tabs>
          <w:tab w:val="left" w:pos="709"/>
        </w:tabs>
        <w:spacing w:after="0"/>
        <w:jc w:val="both"/>
        <w:rPr>
          <w:rFonts w:cstheme="minorHAnsi"/>
        </w:rPr>
      </w:pPr>
      <w:r w:rsidRPr="003001C0">
        <w:rPr>
          <w:rFonts w:cstheme="minorHAnsi"/>
        </w:rPr>
        <w:t>K</w:t>
      </w:r>
      <w:r>
        <w:rPr>
          <w:rFonts w:cstheme="minorHAnsi"/>
        </w:rPr>
        <w:t>LASA</w:t>
      </w:r>
      <w:r w:rsidRPr="003001C0">
        <w:rPr>
          <w:rFonts w:cstheme="minorHAnsi"/>
        </w:rPr>
        <w:t>: 363-01/19-07/17</w:t>
      </w:r>
    </w:p>
    <w:p w14:paraId="1FB1AC2E" w14:textId="7E623A4D" w:rsidR="002A4F31" w:rsidRPr="003001C0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>U</w:t>
      </w:r>
      <w:r>
        <w:rPr>
          <w:rFonts w:cstheme="minorHAnsi"/>
        </w:rPr>
        <w:t>RBROJ</w:t>
      </w:r>
      <w:r w:rsidRPr="003001C0">
        <w:rPr>
          <w:rFonts w:cstheme="minorHAnsi"/>
        </w:rPr>
        <w:t>: 21</w:t>
      </w:r>
      <w:r>
        <w:rPr>
          <w:rFonts w:cstheme="minorHAnsi"/>
        </w:rPr>
        <w:t>58-3</w:t>
      </w:r>
      <w:r w:rsidRPr="003001C0">
        <w:rPr>
          <w:rFonts w:cstheme="minorHAnsi"/>
        </w:rPr>
        <w:t>-0</w:t>
      </w:r>
      <w:r>
        <w:rPr>
          <w:rFonts w:cstheme="minorHAnsi"/>
        </w:rPr>
        <w:t>3/1</w:t>
      </w:r>
      <w:r w:rsidRPr="003001C0">
        <w:rPr>
          <w:rFonts w:cstheme="minorHAnsi"/>
        </w:rPr>
        <w:t>-</w:t>
      </w:r>
      <w:r>
        <w:rPr>
          <w:rFonts w:cstheme="minorHAnsi"/>
        </w:rPr>
        <w:t>26</w:t>
      </w:r>
      <w:r w:rsidRPr="003001C0">
        <w:rPr>
          <w:rFonts w:cstheme="minorHAnsi"/>
        </w:rPr>
        <w:t>-</w:t>
      </w:r>
      <w:r>
        <w:rPr>
          <w:rFonts w:cstheme="minorHAnsi"/>
        </w:rPr>
        <w:t>___</w:t>
      </w:r>
    </w:p>
    <w:p w14:paraId="7E2717B4" w14:textId="4C89A63E" w:rsidR="002A4F31" w:rsidRPr="003001C0" w:rsidRDefault="002A4F31" w:rsidP="002A4F31">
      <w:pPr>
        <w:tabs>
          <w:tab w:val="left" w:pos="709"/>
        </w:tabs>
        <w:spacing w:after="240"/>
        <w:jc w:val="both"/>
        <w:rPr>
          <w:rFonts w:cstheme="minorHAnsi"/>
        </w:rPr>
      </w:pPr>
      <w:r w:rsidRPr="003001C0">
        <w:rPr>
          <w:rFonts w:cstheme="minorHAnsi"/>
        </w:rPr>
        <w:t xml:space="preserve">Belišće, </w:t>
      </w:r>
      <w:r>
        <w:rPr>
          <w:rFonts w:cstheme="minorHAnsi"/>
        </w:rPr>
        <w:t xml:space="preserve">___. __________ </w:t>
      </w:r>
      <w:r w:rsidRPr="003001C0">
        <w:rPr>
          <w:rFonts w:cstheme="minorHAnsi"/>
        </w:rPr>
        <w:t>20</w:t>
      </w:r>
      <w:r>
        <w:rPr>
          <w:rFonts w:cstheme="minorHAnsi"/>
        </w:rPr>
        <w:t>26</w:t>
      </w:r>
      <w:r w:rsidRPr="003001C0">
        <w:rPr>
          <w:rFonts w:cstheme="minorHAnsi"/>
        </w:rPr>
        <w:t xml:space="preserve">. god. </w:t>
      </w:r>
    </w:p>
    <w:p w14:paraId="6BAA1269" w14:textId="77777777" w:rsidR="002A4F31" w:rsidRPr="003001C0" w:rsidRDefault="002A4F31" w:rsidP="002A4F31">
      <w:pPr>
        <w:tabs>
          <w:tab w:val="left" w:pos="709"/>
        </w:tabs>
        <w:spacing w:after="240"/>
        <w:rPr>
          <w:rFonts w:cstheme="minorHAnsi"/>
        </w:rPr>
      </w:pPr>
    </w:p>
    <w:p w14:paraId="4E279F8F" w14:textId="77777777" w:rsidR="002A4F31" w:rsidRPr="002A4F31" w:rsidRDefault="002A4F31" w:rsidP="002A4F31">
      <w:pPr>
        <w:tabs>
          <w:tab w:val="left" w:pos="709"/>
        </w:tabs>
        <w:spacing w:after="0"/>
        <w:jc w:val="center"/>
        <w:rPr>
          <w:rFonts w:cstheme="minorHAnsi"/>
          <w:b/>
          <w:bCs/>
        </w:rPr>
      </w:pPr>
      <w:r w:rsidRPr="002A4F31">
        <w:rPr>
          <w:rFonts w:cstheme="minorHAnsi"/>
          <w:b/>
          <w:bCs/>
        </w:rPr>
        <w:t>GRADSKO VIJEĆE GRADA BELIŠĆA</w:t>
      </w:r>
    </w:p>
    <w:p w14:paraId="529C21A8" w14:textId="77777777" w:rsidR="00595D86" w:rsidRDefault="00595D86" w:rsidP="00595D86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</w:p>
    <w:p w14:paraId="5ED7DC88" w14:textId="77777777" w:rsidR="00595D86" w:rsidRDefault="00595D86" w:rsidP="00595D86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</w:p>
    <w:p w14:paraId="3FB8CCB6" w14:textId="573C678C" w:rsidR="00595D86" w:rsidRPr="000A458A" w:rsidRDefault="00595D86" w:rsidP="00595D86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</w:t>
      </w:r>
      <w:r w:rsidRPr="000A458A">
        <w:rPr>
          <w:rFonts w:cstheme="minorHAnsi"/>
        </w:rPr>
        <w:t>P</w:t>
      </w:r>
      <w:r>
        <w:rPr>
          <w:rFonts w:cstheme="minorHAnsi"/>
        </w:rPr>
        <w:t>REDSJEDNIK GRADSKOG VIJEĆA</w:t>
      </w:r>
    </w:p>
    <w:p w14:paraId="2F923CC8" w14:textId="4B9F541F" w:rsidR="00595D86" w:rsidRPr="003001C0" w:rsidRDefault="00595D86" w:rsidP="00595D86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</w:t>
      </w:r>
      <w:r w:rsidRPr="000A458A">
        <w:rPr>
          <w:rFonts w:cstheme="minorHAnsi"/>
        </w:rPr>
        <w:t>D</w:t>
      </w:r>
      <w:r>
        <w:rPr>
          <w:rFonts w:cstheme="minorHAnsi"/>
        </w:rPr>
        <w:t xml:space="preserve">ragan </w:t>
      </w:r>
      <w:proofErr w:type="spellStart"/>
      <w:r>
        <w:rPr>
          <w:rFonts w:cstheme="minorHAnsi"/>
        </w:rPr>
        <w:t>Anočić</w:t>
      </w:r>
      <w:proofErr w:type="spellEnd"/>
      <w:r w:rsidRPr="000A458A">
        <w:rPr>
          <w:rFonts w:cstheme="minorHAnsi"/>
        </w:rPr>
        <w:t xml:space="preserve">, </w:t>
      </w:r>
      <w:proofErr w:type="spellStart"/>
      <w:r>
        <w:rPr>
          <w:rFonts w:cstheme="minorHAnsi"/>
        </w:rPr>
        <w:t>dipl</w:t>
      </w:r>
      <w:proofErr w:type="spellEnd"/>
      <w:r w:rsidRPr="000A458A">
        <w:rPr>
          <w:rFonts w:cstheme="minorHAnsi"/>
        </w:rPr>
        <w:t xml:space="preserve">, ing. </w:t>
      </w:r>
      <w:r>
        <w:rPr>
          <w:rFonts w:cstheme="minorHAnsi"/>
        </w:rPr>
        <w:t>šum.</w:t>
      </w:r>
      <w:r w:rsidRPr="000A458A">
        <w:rPr>
          <w:rFonts w:cstheme="minorHAnsi"/>
        </w:rPr>
        <w:t>, v. r.</w:t>
      </w:r>
    </w:p>
    <w:p w14:paraId="43CD6E51" w14:textId="18329642" w:rsidR="003001C0" w:rsidRDefault="003001C0">
      <w:pPr>
        <w:rPr>
          <w:rFonts w:eastAsia="Times New Roman" w:cstheme="minorHAnsi"/>
          <w:color w:val="000000"/>
          <w:lang w:eastAsia="hr-HR"/>
        </w:rPr>
      </w:pPr>
    </w:p>
    <w:p w14:paraId="43D2A1A8" w14:textId="77777777" w:rsidR="00A932B8" w:rsidRPr="003001C0" w:rsidRDefault="00A932B8" w:rsidP="00595D86">
      <w:pPr>
        <w:tabs>
          <w:tab w:val="left" w:pos="709"/>
        </w:tabs>
        <w:spacing w:after="0"/>
        <w:rPr>
          <w:rFonts w:cstheme="minorHAnsi"/>
        </w:rPr>
      </w:pPr>
    </w:p>
    <w:p w14:paraId="00D8532D" w14:textId="2B4727E2" w:rsidR="00155F52" w:rsidRDefault="000A458A" w:rsidP="00A932B8">
      <w:pPr>
        <w:tabs>
          <w:tab w:val="left" w:pos="709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2225312E" w14:textId="47E1E270" w:rsidR="00155F52" w:rsidRPr="003001C0" w:rsidRDefault="0016278E" w:rsidP="00595D86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155F52" w:rsidRPr="00300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5791" w14:textId="77777777" w:rsidR="00841D79" w:rsidRDefault="00841D79" w:rsidP="000C3F71">
      <w:pPr>
        <w:spacing w:after="0" w:line="240" w:lineRule="auto"/>
      </w:pPr>
      <w:r>
        <w:separator/>
      </w:r>
    </w:p>
  </w:endnote>
  <w:endnote w:type="continuationSeparator" w:id="0">
    <w:p w14:paraId="4AE36D75" w14:textId="77777777" w:rsidR="00841D79" w:rsidRDefault="00841D79" w:rsidP="000C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2C21C" w14:textId="77777777" w:rsidR="00841D79" w:rsidRDefault="00841D79" w:rsidP="000C3F71">
      <w:pPr>
        <w:spacing w:after="0" w:line="240" w:lineRule="auto"/>
      </w:pPr>
      <w:r>
        <w:separator/>
      </w:r>
    </w:p>
  </w:footnote>
  <w:footnote w:type="continuationSeparator" w:id="0">
    <w:p w14:paraId="12DDCC8F" w14:textId="77777777" w:rsidR="00841D79" w:rsidRDefault="00841D79" w:rsidP="000C3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BF6"/>
    <w:multiLevelType w:val="hybridMultilevel"/>
    <w:tmpl w:val="274E65B2"/>
    <w:lvl w:ilvl="0" w:tplc="A7448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70477"/>
    <w:multiLevelType w:val="hybridMultilevel"/>
    <w:tmpl w:val="DCE00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3CEC"/>
    <w:multiLevelType w:val="hybridMultilevel"/>
    <w:tmpl w:val="138C56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546E"/>
    <w:multiLevelType w:val="hybridMultilevel"/>
    <w:tmpl w:val="7BCEEE6C"/>
    <w:lvl w:ilvl="0" w:tplc="5E2401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C4584"/>
    <w:multiLevelType w:val="hybridMultilevel"/>
    <w:tmpl w:val="2CA293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33C9"/>
    <w:multiLevelType w:val="hybridMultilevel"/>
    <w:tmpl w:val="08A28E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D66F0"/>
    <w:multiLevelType w:val="hybridMultilevel"/>
    <w:tmpl w:val="A0A087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F5CE1"/>
    <w:multiLevelType w:val="hybridMultilevel"/>
    <w:tmpl w:val="69684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13AB6"/>
    <w:multiLevelType w:val="hybridMultilevel"/>
    <w:tmpl w:val="38C68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514C0"/>
    <w:multiLevelType w:val="hybridMultilevel"/>
    <w:tmpl w:val="97F07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30848"/>
    <w:multiLevelType w:val="hybridMultilevel"/>
    <w:tmpl w:val="D87234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15CA6"/>
    <w:multiLevelType w:val="hybridMultilevel"/>
    <w:tmpl w:val="1C728F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E61B5E"/>
    <w:multiLevelType w:val="hybridMultilevel"/>
    <w:tmpl w:val="4E5465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F7A67"/>
    <w:multiLevelType w:val="hybridMultilevel"/>
    <w:tmpl w:val="F918A874"/>
    <w:lvl w:ilvl="0" w:tplc="1E0E78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74F75"/>
    <w:multiLevelType w:val="hybridMultilevel"/>
    <w:tmpl w:val="F09A01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6495A"/>
    <w:multiLevelType w:val="hybridMultilevel"/>
    <w:tmpl w:val="7D76878E"/>
    <w:lvl w:ilvl="0" w:tplc="A7448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D13A9"/>
    <w:multiLevelType w:val="hybridMultilevel"/>
    <w:tmpl w:val="9BACB3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317C6"/>
    <w:multiLevelType w:val="hybridMultilevel"/>
    <w:tmpl w:val="8B581356"/>
    <w:lvl w:ilvl="0" w:tplc="DA1022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21B1C"/>
    <w:multiLevelType w:val="hybridMultilevel"/>
    <w:tmpl w:val="5C9E99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51713"/>
    <w:multiLevelType w:val="hybridMultilevel"/>
    <w:tmpl w:val="A73E619C"/>
    <w:lvl w:ilvl="0" w:tplc="FF88B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03590"/>
    <w:multiLevelType w:val="hybridMultilevel"/>
    <w:tmpl w:val="CA5CA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A4A23"/>
    <w:multiLevelType w:val="hybridMultilevel"/>
    <w:tmpl w:val="D7487B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F2164"/>
    <w:multiLevelType w:val="hybridMultilevel"/>
    <w:tmpl w:val="6DD4F42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EB1441"/>
    <w:multiLevelType w:val="hybridMultilevel"/>
    <w:tmpl w:val="4D24D9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242FB"/>
    <w:multiLevelType w:val="hybridMultilevel"/>
    <w:tmpl w:val="A5FAD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583"/>
    <w:multiLevelType w:val="hybridMultilevel"/>
    <w:tmpl w:val="B45EE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6231A"/>
    <w:multiLevelType w:val="hybridMultilevel"/>
    <w:tmpl w:val="B9740B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1406D"/>
    <w:multiLevelType w:val="hybridMultilevel"/>
    <w:tmpl w:val="EC261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F632B"/>
    <w:multiLevelType w:val="hybridMultilevel"/>
    <w:tmpl w:val="878CA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63688"/>
    <w:multiLevelType w:val="hybridMultilevel"/>
    <w:tmpl w:val="17CA215A"/>
    <w:lvl w:ilvl="0" w:tplc="83EEC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74C0A"/>
    <w:multiLevelType w:val="hybridMultilevel"/>
    <w:tmpl w:val="B5EA5D7A"/>
    <w:lvl w:ilvl="0" w:tplc="A7448D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EAB12B4"/>
    <w:multiLevelType w:val="hybridMultilevel"/>
    <w:tmpl w:val="26CE259E"/>
    <w:lvl w:ilvl="0" w:tplc="85047F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140CBE"/>
    <w:multiLevelType w:val="hybridMultilevel"/>
    <w:tmpl w:val="EF0C23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C2744"/>
    <w:multiLevelType w:val="hybridMultilevel"/>
    <w:tmpl w:val="16147A36"/>
    <w:lvl w:ilvl="0" w:tplc="A7448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22BCD"/>
    <w:multiLevelType w:val="hybridMultilevel"/>
    <w:tmpl w:val="2C5AE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159C2"/>
    <w:multiLevelType w:val="hybridMultilevel"/>
    <w:tmpl w:val="5D60A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B257A"/>
    <w:multiLevelType w:val="hybridMultilevel"/>
    <w:tmpl w:val="EABCC3E8"/>
    <w:lvl w:ilvl="0" w:tplc="A7448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8955C4"/>
    <w:multiLevelType w:val="hybridMultilevel"/>
    <w:tmpl w:val="7988E694"/>
    <w:lvl w:ilvl="0" w:tplc="5F26903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71555"/>
    <w:multiLevelType w:val="hybridMultilevel"/>
    <w:tmpl w:val="26AE51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815F1"/>
    <w:multiLevelType w:val="hybridMultilevel"/>
    <w:tmpl w:val="F2646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51BAE"/>
    <w:multiLevelType w:val="hybridMultilevel"/>
    <w:tmpl w:val="3D461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70E40"/>
    <w:multiLevelType w:val="hybridMultilevel"/>
    <w:tmpl w:val="A300A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43396">
    <w:abstractNumId w:val="34"/>
  </w:num>
  <w:num w:numId="2" w16cid:durableId="380713719">
    <w:abstractNumId w:val="0"/>
  </w:num>
  <w:num w:numId="3" w16cid:durableId="1688872265">
    <w:abstractNumId w:val="30"/>
  </w:num>
  <w:num w:numId="4" w16cid:durableId="1890798044">
    <w:abstractNumId w:val="11"/>
  </w:num>
  <w:num w:numId="5" w16cid:durableId="2065135385">
    <w:abstractNumId w:val="16"/>
  </w:num>
  <w:num w:numId="6" w16cid:durableId="1135947551">
    <w:abstractNumId w:val="15"/>
  </w:num>
  <w:num w:numId="7" w16cid:durableId="780758767">
    <w:abstractNumId w:val="32"/>
  </w:num>
  <w:num w:numId="8" w16cid:durableId="1292126897">
    <w:abstractNumId w:val="4"/>
  </w:num>
  <w:num w:numId="9" w16cid:durableId="1547789840">
    <w:abstractNumId w:val="28"/>
  </w:num>
  <w:num w:numId="10" w16cid:durableId="1058742550">
    <w:abstractNumId w:val="39"/>
  </w:num>
  <w:num w:numId="11" w16cid:durableId="1546913508">
    <w:abstractNumId w:val="22"/>
  </w:num>
  <w:num w:numId="12" w16cid:durableId="1418938138">
    <w:abstractNumId w:val="35"/>
  </w:num>
  <w:num w:numId="13" w16cid:durableId="343091440">
    <w:abstractNumId w:val="26"/>
  </w:num>
  <w:num w:numId="14" w16cid:durableId="1865822352">
    <w:abstractNumId w:val="36"/>
  </w:num>
  <w:num w:numId="15" w16cid:durableId="1686518684">
    <w:abstractNumId w:val="13"/>
  </w:num>
  <w:num w:numId="16" w16cid:durableId="1315448807">
    <w:abstractNumId w:val="3"/>
  </w:num>
  <w:num w:numId="17" w16cid:durableId="1927151853">
    <w:abstractNumId w:val="33"/>
  </w:num>
  <w:num w:numId="18" w16cid:durableId="959071518">
    <w:abstractNumId w:val="23"/>
  </w:num>
  <w:num w:numId="19" w16cid:durableId="954948770">
    <w:abstractNumId w:val="21"/>
  </w:num>
  <w:num w:numId="20" w16cid:durableId="1680355102">
    <w:abstractNumId w:val="40"/>
  </w:num>
  <w:num w:numId="21" w16cid:durableId="598681657">
    <w:abstractNumId w:val="7"/>
  </w:num>
  <w:num w:numId="22" w16cid:durableId="1829907336">
    <w:abstractNumId w:val="38"/>
  </w:num>
  <w:num w:numId="23" w16cid:durableId="926185419">
    <w:abstractNumId w:val="27"/>
  </w:num>
  <w:num w:numId="24" w16cid:durableId="1740054177">
    <w:abstractNumId w:val="12"/>
  </w:num>
  <w:num w:numId="25" w16cid:durableId="584999828">
    <w:abstractNumId w:val="25"/>
  </w:num>
  <w:num w:numId="26" w16cid:durableId="1031299706">
    <w:abstractNumId w:val="24"/>
  </w:num>
  <w:num w:numId="27" w16cid:durableId="1893688843">
    <w:abstractNumId w:val="14"/>
  </w:num>
  <w:num w:numId="28" w16cid:durableId="1739741151">
    <w:abstractNumId w:val="37"/>
  </w:num>
  <w:num w:numId="29" w16cid:durableId="1059285560">
    <w:abstractNumId w:val="20"/>
  </w:num>
  <w:num w:numId="30" w16cid:durableId="2038658152">
    <w:abstractNumId w:val="5"/>
  </w:num>
  <w:num w:numId="31" w16cid:durableId="525487935">
    <w:abstractNumId w:val="9"/>
  </w:num>
  <w:num w:numId="32" w16cid:durableId="1414545296">
    <w:abstractNumId w:val="29"/>
  </w:num>
  <w:num w:numId="33" w16cid:durableId="1269776438">
    <w:abstractNumId w:val="19"/>
  </w:num>
  <w:num w:numId="34" w16cid:durableId="425074745">
    <w:abstractNumId w:val="8"/>
  </w:num>
  <w:num w:numId="35" w16cid:durableId="389503916">
    <w:abstractNumId w:val="41"/>
  </w:num>
  <w:num w:numId="36" w16cid:durableId="275528705">
    <w:abstractNumId w:val="10"/>
  </w:num>
  <w:num w:numId="37" w16cid:durableId="1948584725">
    <w:abstractNumId w:val="6"/>
  </w:num>
  <w:num w:numId="38" w16cid:durableId="1174342989">
    <w:abstractNumId w:val="18"/>
  </w:num>
  <w:num w:numId="39" w16cid:durableId="754715204">
    <w:abstractNumId w:val="1"/>
  </w:num>
  <w:num w:numId="40" w16cid:durableId="855117457">
    <w:abstractNumId w:val="17"/>
  </w:num>
  <w:num w:numId="41" w16cid:durableId="214857460">
    <w:abstractNumId w:val="2"/>
  </w:num>
  <w:num w:numId="42" w16cid:durableId="8410485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AD5"/>
    <w:rsid w:val="00024121"/>
    <w:rsid w:val="00050D9E"/>
    <w:rsid w:val="0005109B"/>
    <w:rsid w:val="00062880"/>
    <w:rsid w:val="000A4373"/>
    <w:rsid w:val="000A458A"/>
    <w:rsid w:val="000B36B6"/>
    <w:rsid w:val="000C3F71"/>
    <w:rsid w:val="000D036E"/>
    <w:rsid w:val="000E7C7E"/>
    <w:rsid w:val="000F310E"/>
    <w:rsid w:val="00101E5D"/>
    <w:rsid w:val="001137A1"/>
    <w:rsid w:val="00130B0C"/>
    <w:rsid w:val="00131245"/>
    <w:rsid w:val="00131344"/>
    <w:rsid w:val="00155F52"/>
    <w:rsid w:val="0016278E"/>
    <w:rsid w:val="00177C90"/>
    <w:rsid w:val="00181E00"/>
    <w:rsid w:val="00184067"/>
    <w:rsid w:val="001A442A"/>
    <w:rsid w:val="001D0986"/>
    <w:rsid w:val="00207C23"/>
    <w:rsid w:val="0021154C"/>
    <w:rsid w:val="0026189A"/>
    <w:rsid w:val="00264D8C"/>
    <w:rsid w:val="00266CAF"/>
    <w:rsid w:val="0027384C"/>
    <w:rsid w:val="00274A53"/>
    <w:rsid w:val="002752B1"/>
    <w:rsid w:val="002A4F31"/>
    <w:rsid w:val="002B41DF"/>
    <w:rsid w:val="002B7F5A"/>
    <w:rsid w:val="002C0A35"/>
    <w:rsid w:val="002C0EC1"/>
    <w:rsid w:val="002E20F4"/>
    <w:rsid w:val="002E5A8D"/>
    <w:rsid w:val="002F5DC6"/>
    <w:rsid w:val="003001C0"/>
    <w:rsid w:val="00331FF3"/>
    <w:rsid w:val="00336F75"/>
    <w:rsid w:val="00341BE7"/>
    <w:rsid w:val="00347AFE"/>
    <w:rsid w:val="003557E0"/>
    <w:rsid w:val="00364221"/>
    <w:rsid w:val="00376E39"/>
    <w:rsid w:val="00381621"/>
    <w:rsid w:val="00385989"/>
    <w:rsid w:val="00390704"/>
    <w:rsid w:val="003A2D7E"/>
    <w:rsid w:val="003B2189"/>
    <w:rsid w:val="003C4910"/>
    <w:rsid w:val="003D406C"/>
    <w:rsid w:val="003E5218"/>
    <w:rsid w:val="003F7124"/>
    <w:rsid w:val="00447220"/>
    <w:rsid w:val="00450E19"/>
    <w:rsid w:val="00475E87"/>
    <w:rsid w:val="00486AA3"/>
    <w:rsid w:val="00492596"/>
    <w:rsid w:val="00495452"/>
    <w:rsid w:val="004A43AA"/>
    <w:rsid w:val="004C5634"/>
    <w:rsid w:val="004D1294"/>
    <w:rsid w:val="0052285C"/>
    <w:rsid w:val="00523C26"/>
    <w:rsid w:val="00542FEB"/>
    <w:rsid w:val="00550747"/>
    <w:rsid w:val="005934EE"/>
    <w:rsid w:val="00595D86"/>
    <w:rsid w:val="005C5033"/>
    <w:rsid w:val="005D39D1"/>
    <w:rsid w:val="005F08EE"/>
    <w:rsid w:val="0060078A"/>
    <w:rsid w:val="006128E1"/>
    <w:rsid w:val="006578CC"/>
    <w:rsid w:val="006A608E"/>
    <w:rsid w:val="006B05C5"/>
    <w:rsid w:val="006B2F54"/>
    <w:rsid w:val="006C0FB6"/>
    <w:rsid w:val="006D3CBA"/>
    <w:rsid w:val="006D6318"/>
    <w:rsid w:val="006E73BB"/>
    <w:rsid w:val="00715DA5"/>
    <w:rsid w:val="0073047F"/>
    <w:rsid w:val="007476B6"/>
    <w:rsid w:val="00754159"/>
    <w:rsid w:val="007B305B"/>
    <w:rsid w:val="007C7514"/>
    <w:rsid w:val="007D26AC"/>
    <w:rsid w:val="007F58F0"/>
    <w:rsid w:val="007F64E1"/>
    <w:rsid w:val="00804124"/>
    <w:rsid w:val="008129FF"/>
    <w:rsid w:val="0081579B"/>
    <w:rsid w:val="00824676"/>
    <w:rsid w:val="00841D79"/>
    <w:rsid w:val="00854BC3"/>
    <w:rsid w:val="008731E0"/>
    <w:rsid w:val="00874EC2"/>
    <w:rsid w:val="00881A94"/>
    <w:rsid w:val="00886425"/>
    <w:rsid w:val="008B3601"/>
    <w:rsid w:val="008B7FF6"/>
    <w:rsid w:val="008E59B8"/>
    <w:rsid w:val="00905062"/>
    <w:rsid w:val="00906BFE"/>
    <w:rsid w:val="00910FCE"/>
    <w:rsid w:val="009140A3"/>
    <w:rsid w:val="00924175"/>
    <w:rsid w:val="0096569D"/>
    <w:rsid w:val="00972E89"/>
    <w:rsid w:val="00980C3D"/>
    <w:rsid w:val="009D134F"/>
    <w:rsid w:val="009E2E13"/>
    <w:rsid w:val="009F225D"/>
    <w:rsid w:val="00A15EDE"/>
    <w:rsid w:val="00A209A1"/>
    <w:rsid w:val="00A35687"/>
    <w:rsid w:val="00A43310"/>
    <w:rsid w:val="00A55752"/>
    <w:rsid w:val="00A767B3"/>
    <w:rsid w:val="00A81CEF"/>
    <w:rsid w:val="00A87D12"/>
    <w:rsid w:val="00A932B8"/>
    <w:rsid w:val="00A97029"/>
    <w:rsid w:val="00AA2AD8"/>
    <w:rsid w:val="00AB0849"/>
    <w:rsid w:val="00AC265D"/>
    <w:rsid w:val="00AD3266"/>
    <w:rsid w:val="00AD577D"/>
    <w:rsid w:val="00AD7BCF"/>
    <w:rsid w:val="00B05F90"/>
    <w:rsid w:val="00B32160"/>
    <w:rsid w:val="00B347F5"/>
    <w:rsid w:val="00B3605F"/>
    <w:rsid w:val="00B51B6D"/>
    <w:rsid w:val="00B51E3B"/>
    <w:rsid w:val="00B70309"/>
    <w:rsid w:val="00B864D5"/>
    <w:rsid w:val="00B968D5"/>
    <w:rsid w:val="00BA42A2"/>
    <w:rsid w:val="00BB7EBC"/>
    <w:rsid w:val="00BE4031"/>
    <w:rsid w:val="00C14CBB"/>
    <w:rsid w:val="00C2225D"/>
    <w:rsid w:val="00C226C8"/>
    <w:rsid w:val="00C50A1A"/>
    <w:rsid w:val="00C511D8"/>
    <w:rsid w:val="00C60872"/>
    <w:rsid w:val="00C67E6D"/>
    <w:rsid w:val="00CB263B"/>
    <w:rsid w:val="00D01332"/>
    <w:rsid w:val="00D156FC"/>
    <w:rsid w:val="00D803EC"/>
    <w:rsid w:val="00DB0FCC"/>
    <w:rsid w:val="00DD27CF"/>
    <w:rsid w:val="00DE110D"/>
    <w:rsid w:val="00DE7F2C"/>
    <w:rsid w:val="00E04F81"/>
    <w:rsid w:val="00E05A22"/>
    <w:rsid w:val="00E24AD5"/>
    <w:rsid w:val="00E373DE"/>
    <w:rsid w:val="00E404A9"/>
    <w:rsid w:val="00E64D0B"/>
    <w:rsid w:val="00E739EA"/>
    <w:rsid w:val="00E7785E"/>
    <w:rsid w:val="00E91CE2"/>
    <w:rsid w:val="00EA3DD0"/>
    <w:rsid w:val="00EB4B51"/>
    <w:rsid w:val="00EB51FA"/>
    <w:rsid w:val="00EC0C32"/>
    <w:rsid w:val="00EC3617"/>
    <w:rsid w:val="00F06230"/>
    <w:rsid w:val="00F13BCC"/>
    <w:rsid w:val="00F261E7"/>
    <w:rsid w:val="00F5112D"/>
    <w:rsid w:val="00F53D9F"/>
    <w:rsid w:val="00F927D1"/>
    <w:rsid w:val="00FB6FE3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097C"/>
  <w15:chartTrackingRefBased/>
  <w15:docId w15:val="{80AF670B-9FB7-47BF-A790-E5E0BB3B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4AD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3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3F71"/>
  </w:style>
  <w:style w:type="paragraph" w:styleId="Podnoje">
    <w:name w:val="footer"/>
    <w:basedOn w:val="Normal"/>
    <w:link w:val="PodnojeChar"/>
    <w:uiPriority w:val="99"/>
    <w:unhideWhenUsed/>
    <w:rsid w:val="000C3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3F71"/>
  </w:style>
  <w:style w:type="paragraph" w:styleId="Naslov">
    <w:name w:val="Title"/>
    <w:basedOn w:val="Normal"/>
    <w:link w:val="NaslovChar"/>
    <w:qFormat/>
    <w:rsid w:val="008B3601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NaslovChar">
    <w:name w:val="Naslov Char"/>
    <w:basedOn w:val="Zadanifontodlomka"/>
    <w:link w:val="Naslov"/>
    <w:rsid w:val="008B3601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ijelotekstaChar">
    <w:name w:val="Tijelo teksta Char"/>
    <w:aliases w:val="uvlaka 2 Char,Tijelo teksta1 Char,uvlaka 22 Char,uvlaka 32 Char,uvlaka 3 Char,uvlaka 21 Char,uvlaka 31 Char,prva uvlaka Char,Tijelo teksta11 Char,uvlaka 211 Char,Tijelo teksta111 Char,uvlaka 2111 Char,Tijelo teksta1111 Char"/>
    <w:basedOn w:val="Zadanifontodlomka"/>
    <w:link w:val="Tijeloteksta"/>
    <w:locked/>
    <w:rsid w:val="0081579B"/>
    <w:rPr>
      <w:i/>
      <w:iCs/>
      <w:sz w:val="24"/>
      <w:szCs w:val="24"/>
      <w:lang w:val="en-US"/>
    </w:rPr>
  </w:style>
  <w:style w:type="paragraph" w:styleId="Tijeloteksta">
    <w:name w:val="Body Text"/>
    <w:aliases w:val="uvlaka 2,Tijelo teksta1,uvlaka 22,uvlaka 32,uvlaka 3,uvlaka 21,uvlaka 31,prva uvlaka,Tijelo teksta11,uvlaka 211,Tijelo teksta111,uvlaka 2111,Tijelo teksta1111,uvlaka 21111,Tijelo teksta11111,Tijelo teksta2"/>
    <w:basedOn w:val="Normal"/>
    <w:link w:val="TijelotekstaChar"/>
    <w:unhideWhenUsed/>
    <w:rsid w:val="0081579B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81579B"/>
  </w:style>
  <w:style w:type="table" w:styleId="Reetkatablice">
    <w:name w:val="Table Grid"/>
    <w:basedOn w:val="Obinatablica"/>
    <w:uiPriority w:val="39"/>
    <w:rsid w:val="00A93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4AE6E-484E-447B-8199-152E3484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1</dc:creator>
  <cp:keywords/>
  <dc:description/>
  <cp:lastModifiedBy>Dejan Šovagović</cp:lastModifiedBy>
  <cp:revision>4</cp:revision>
  <cp:lastPrinted>2019-07-10T06:43:00Z</cp:lastPrinted>
  <dcterms:created xsi:type="dcterms:W3CDTF">2026-09-03T06:05:00Z</dcterms:created>
  <dcterms:modified xsi:type="dcterms:W3CDTF">2026-09-10T06:18:00Z</dcterms:modified>
</cp:coreProperties>
</file>