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CBAE" w14:textId="77777777" w:rsidR="008A2AC7" w:rsidRPr="006163BB" w:rsidRDefault="008A2AC7" w:rsidP="00700FC0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B7B828A" w14:textId="0BE13E08" w:rsidR="008A2AC7" w:rsidRPr="00F96381" w:rsidRDefault="002D30F8" w:rsidP="00E30A98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Gradsko vijeće grada Belišća na svojoj </w:t>
      </w:r>
      <w:r w:rsidR="008B0DD1" w:rsidRPr="00F96381">
        <w:rPr>
          <w:rFonts w:ascii="Times New Roman" w:hAnsi="Times New Roman"/>
          <w:sz w:val="24"/>
          <w:szCs w:val="24"/>
        </w:rPr>
        <w:t xml:space="preserve"> </w:t>
      </w:r>
      <w:r w:rsidR="00F26895" w:rsidRPr="00F96381">
        <w:rPr>
          <w:rFonts w:ascii="Times New Roman" w:hAnsi="Times New Roman"/>
          <w:sz w:val="24"/>
          <w:szCs w:val="24"/>
        </w:rPr>
        <w:t>….</w:t>
      </w:r>
      <w:r w:rsidRPr="00F96381">
        <w:rPr>
          <w:rFonts w:ascii="Times New Roman" w:hAnsi="Times New Roman"/>
          <w:sz w:val="24"/>
          <w:szCs w:val="24"/>
        </w:rPr>
        <w:t xml:space="preserve"> sjednici održanoj dana </w:t>
      </w:r>
      <w:r w:rsidR="00F26895" w:rsidRPr="00F96381">
        <w:rPr>
          <w:rFonts w:ascii="Times New Roman" w:hAnsi="Times New Roman"/>
          <w:sz w:val="24"/>
          <w:szCs w:val="24"/>
        </w:rPr>
        <w:t>……..</w:t>
      </w:r>
      <w:r w:rsidRPr="00F96381">
        <w:rPr>
          <w:rFonts w:ascii="Times New Roman" w:hAnsi="Times New Roman"/>
          <w:sz w:val="24"/>
          <w:szCs w:val="24"/>
        </w:rPr>
        <w:t xml:space="preserve"> godine </w:t>
      </w:r>
      <w:r w:rsidR="008A2AC7" w:rsidRPr="00F96381">
        <w:rPr>
          <w:rFonts w:ascii="Times New Roman" w:hAnsi="Times New Roman"/>
          <w:sz w:val="24"/>
          <w:szCs w:val="24"/>
        </w:rPr>
        <w:t>temelj</w:t>
      </w:r>
      <w:r w:rsidRPr="00F96381">
        <w:rPr>
          <w:rFonts w:ascii="Times New Roman" w:hAnsi="Times New Roman"/>
          <w:sz w:val="24"/>
          <w:szCs w:val="24"/>
        </w:rPr>
        <w:t>em</w:t>
      </w:r>
      <w:r w:rsidR="008A2AC7" w:rsidRPr="00F96381">
        <w:rPr>
          <w:rFonts w:ascii="Times New Roman" w:hAnsi="Times New Roman"/>
          <w:sz w:val="24"/>
          <w:szCs w:val="24"/>
        </w:rPr>
        <w:t xml:space="preserve"> članka </w:t>
      </w:r>
      <w:r w:rsidR="00F26895" w:rsidRPr="00F96381">
        <w:rPr>
          <w:rFonts w:ascii="Times New Roman" w:hAnsi="Times New Roman"/>
          <w:sz w:val="24"/>
          <w:szCs w:val="24"/>
        </w:rPr>
        <w:t>20.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t>Zakona o lokalnim porezima („Narodne novine“ broj 115/16</w:t>
      </w:r>
      <w:r w:rsidR="00F26895" w:rsidRPr="00F96381">
        <w:rPr>
          <w:rFonts w:ascii="Times New Roman" w:hAnsi="Times New Roman"/>
          <w:sz w:val="24"/>
          <w:szCs w:val="24"/>
        </w:rPr>
        <w:t xml:space="preserve">, </w:t>
      </w:r>
      <w:r w:rsidR="004F1A70">
        <w:rPr>
          <w:rFonts w:ascii="Times New Roman" w:hAnsi="Times New Roman"/>
          <w:sz w:val="24"/>
          <w:szCs w:val="24"/>
        </w:rPr>
        <w:t>101/17,</w:t>
      </w:r>
      <w:r w:rsidR="00F26895" w:rsidRPr="00F96381">
        <w:rPr>
          <w:rFonts w:ascii="Times New Roman" w:hAnsi="Times New Roman"/>
          <w:sz w:val="24"/>
          <w:szCs w:val="24"/>
        </w:rPr>
        <w:t>114/2</w:t>
      </w:r>
      <w:r w:rsidR="004F1A70">
        <w:rPr>
          <w:rFonts w:ascii="Times New Roman" w:hAnsi="Times New Roman"/>
          <w:sz w:val="24"/>
          <w:szCs w:val="24"/>
        </w:rPr>
        <w:t>2, 114/23</w:t>
      </w:r>
      <w:r w:rsidR="00EA21E2">
        <w:rPr>
          <w:rFonts w:ascii="Times New Roman" w:hAnsi="Times New Roman"/>
          <w:sz w:val="24"/>
          <w:szCs w:val="24"/>
        </w:rPr>
        <w:t>, 152/24</w:t>
      </w:r>
      <w:r w:rsidR="008A2AC7" w:rsidRPr="00F96381">
        <w:rPr>
          <w:rFonts w:ascii="Times New Roman" w:hAnsi="Times New Roman"/>
          <w:sz w:val="24"/>
          <w:szCs w:val="24"/>
        </w:rPr>
        <w:t xml:space="preserve">) i članka </w:t>
      </w:r>
      <w:r w:rsidR="00F26895" w:rsidRPr="00F96381">
        <w:rPr>
          <w:rFonts w:ascii="Times New Roman" w:hAnsi="Times New Roman"/>
          <w:sz w:val="24"/>
          <w:szCs w:val="24"/>
        </w:rPr>
        <w:t>38. st</w:t>
      </w:r>
      <w:r w:rsidR="004F1A70">
        <w:rPr>
          <w:rFonts w:ascii="Times New Roman" w:hAnsi="Times New Roman"/>
          <w:sz w:val="24"/>
          <w:szCs w:val="24"/>
        </w:rPr>
        <w:t>.</w:t>
      </w:r>
      <w:r w:rsidR="00F26895" w:rsidRPr="00F96381">
        <w:rPr>
          <w:rFonts w:ascii="Times New Roman" w:hAnsi="Times New Roman"/>
          <w:sz w:val="24"/>
          <w:szCs w:val="24"/>
        </w:rPr>
        <w:t>1</w:t>
      </w:r>
      <w:r w:rsidR="008A2AC7" w:rsidRPr="00F96381">
        <w:rPr>
          <w:rFonts w:ascii="Times New Roman" w:hAnsi="Times New Roman"/>
          <w:sz w:val="24"/>
          <w:szCs w:val="24"/>
        </w:rPr>
        <w:t xml:space="preserve">. </w:t>
      </w:r>
      <w:r w:rsidR="004F1A70">
        <w:rPr>
          <w:rFonts w:ascii="Times New Roman" w:hAnsi="Times New Roman"/>
          <w:sz w:val="24"/>
          <w:szCs w:val="24"/>
        </w:rPr>
        <w:t xml:space="preserve">točka 21. </w:t>
      </w:r>
      <w:r w:rsidR="008A2AC7" w:rsidRPr="00F96381">
        <w:rPr>
          <w:rFonts w:ascii="Times New Roman" w:hAnsi="Times New Roman"/>
          <w:sz w:val="24"/>
          <w:szCs w:val="24"/>
        </w:rPr>
        <w:t>Statuta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>grada Belišća</w:t>
      </w:r>
      <w:r w:rsidR="008A2AC7" w:rsidRPr="00F96381">
        <w:rPr>
          <w:rFonts w:ascii="Times New Roman" w:hAnsi="Times New Roman"/>
          <w:sz w:val="24"/>
          <w:szCs w:val="24"/>
        </w:rPr>
        <w:t xml:space="preserve"> (Služben</w:t>
      </w:r>
      <w:r w:rsidRPr="00F96381">
        <w:rPr>
          <w:rFonts w:ascii="Times New Roman" w:hAnsi="Times New Roman"/>
          <w:sz w:val="24"/>
          <w:szCs w:val="24"/>
        </w:rPr>
        <w:t>i</w:t>
      </w:r>
      <w:r w:rsidR="008A2AC7" w:rsidRPr="00F96381">
        <w:rPr>
          <w:rFonts w:ascii="Times New Roman" w:hAnsi="Times New Roman"/>
          <w:sz w:val="24"/>
          <w:szCs w:val="24"/>
        </w:rPr>
        <w:t xml:space="preserve"> glasnik </w:t>
      </w:r>
      <w:r w:rsidRPr="00F96381">
        <w:rPr>
          <w:rFonts w:ascii="Times New Roman" w:hAnsi="Times New Roman"/>
          <w:sz w:val="24"/>
          <w:szCs w:val="24"/>
        </w:rPr>
        <w:t>grada Belišća br</w:t>
      </w:r>
      <w:r w:rsidR="00E30A98">
        <w:rPr>
          <w:rFonts w:ascii="Times New Roman" w:hAnsi="Times New Roman"/>
          <w:sz w:val="24"/>
          <w:szCs w:val="24"/>
        </w:rPr>
        <w:t>.</w:t>
      </w:r>
      <w:r w:rsidRPr="00F96381">
        <w:rPr>
          <w:rFonts w:ascii="Times New Roman" w:hAnsi="Times New Roman"/>
          <w:sz w:val="24"/>
          <w:szCs w:val="24"/>
        </w:rPr>
        <w:t xml:space="preserve"> </w:t>
      </w:r>
      <w:r w:rsidR="00F96381" w:rsidRPr="00F96381">
        <w:rPr>
          <w:rFonts w:ascii="Times New Roman" w:hAnsi="Times New Roman"/>
        </w:rPr>
        <w:t>5/09, 3/13, 11/14, 7/15, 1/16, 3/16, 1/18, 1/20, 1/21</w:t>
      </w:r>
      <w:r w:rsidR="00E30A98">
        <w:rPr>
          <w:rFonts w:ascii="Times New Roman" w:hAnsi="Times New Roman"/>
        </w:rPr>
        <w:t xml:space="preserve">, </w:t>
      </w:r>
      <w:bookmarkStart w:id="0" w:name="_Hlk187144293"/>
      <w:r w:rsidR="00F96381" w:rsidRPr="00F96381">
        <w:rPr>
          <w:rFonts w:ascii="Times New Roman" w:hAnsi="Times New Roman"/>
        </w:rPr>
        <w:t>13/22</w:t>
      </w:r>
      <w:r w:rsidR="00EA21E2">
        <w:rPr>
          <w:rFonts w:ascii="Times New Roman" w:hAnsi="Times New Roman"/>
        </w:rPr>
        <w:t>,</w:t>
      </w:r>
      <w:r w:rsidR="00E30A98">
        <w:rPr>
          <w:rFonts w:ascii="Times New Roman" w:hAnsi="Times New Roman"/>
        </w:rPr>
        <w:t xml:space="preserve"> </w:t>
      </w:r>
      <w:r w:rsidR="00EA21E2">
        <w:rPr>
          <w:rFonts w:ascii="Times New Roman" w:hAnsi="Times New Roman"/>
        </w:rPr>
        <w:t>11/24, 12/24</w:t>
      </w:r>
      <w:r w:rsidR="00E30A98">
        <w:rPr>
          <w:rFonts w:ascii="Times New Roman" w:hAnsi="Times New Roman"/>
        </w:rPr>
        <w:t xml:space="preserve"> – pročišćeni tekst</w:t>
      </w:r>
      <w:r w:rsidR="00F96381" w:rsidRPr="00F96381">
        <w:rPr>
          <w:rFonts w:ascii="Times New Roman" w:hAnsi="Times New Roman"/>
        </w:rPr>
        <w:t xml:space="preserve"> </w:t>
      </w:r>
      <w:bookmarkEnd w:id="0"/>
      <w:r w:rsidRPr="00F96381">
        <w:rPr>
          <w:rFonts w:ascii="Times New Roman" w:hAnsi="Times New Roman"/>
          <w:sz w:val="24"/>
          <w:szCs w:val="24"/>
        </w:rPr>
        <w:t>)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t>donijelo je</w:t>
      </w:r>
    </w:p>
    <w:p w14:paraId="2C4BC80B" w14:textId="77777777" w:rsidR="00F96381" w:rsidRPr="00F96381" w:rsidRDefault="00F96381" w:rsidP="00B14B0B">
      <w:pPr>
        <w:rPr>
          <w:rFonts w:ascii="Times New Roman" w:hAnsi="Times New Roman"/>
          <w:b/>
          <w:bCs/>
          <w:sz w:val="24"/>
          <w:szCs w:val="24"/>
        </w:rPr>
      </w:pPr>
      <w:r w:rsidRPr="00F96381">
        <w:rPr>
          <w:rFonts w:ascii="Times New Roman" w:hAnsi="Times New Roman"/>
          <w:b/>
          <w:bCs/>
          <w:sz w:val="24"/>
          <w:szCs w:val="24"/>
        </w:rPr>
        <w:t>-prijedlog</w:t>
      </w:r>
    </w:p>
    <w:p w14:paraId="724614A7" w14:textId="77777777" w:rsidR="008A2AC7" w:rsidRPr="00F96381" w:rsidRDefault="008A2AC7" w:rsidP="002D30F8">
      <w:pPr>
        <w:jc w:val="center"/>
        <w:rPr>
          <w:rFonts w:ascii="Times New Roman" w:hAnsi="Times New Roman"/>
          <w:b/>
          <w:sz w:val="28"/>
          <w:szCs w:val="28"/>
        </w:rPr>
      </w:pPr>
      <w:r w:rsidRPr="00F96381">
        <w:rPr>
          <w:rFonts w:ascii="Times New Roman" w:hAnsi="Times New Roman"/>
          <w:b/>
          <w:sz w:val="28"/>
          <w:szCs w:val="28"/>
        </w:rPr>
        <w:t>ODLUK</w:t>
      </w:r>
      <w:r w:rsidR="00343D56" w:rsidRPr="00F96381">
        <w:rPr>
          <w:rFonts w:ascii="Times New Roman" w:hAnsi="Times New Roman"/>
          <w:b/>
          <w:sz w:val="28"/>
          <w:szCs w:val="28"/>
        </w:rPr>
        <w:t xml:space="preserve">U </w:t>
      </w:r>
      <w:r w:rsidRPr="00F96381">
        <w:rPr>
          <w:rFonts w:ascii="Times New Roman" w:hAnsi="Times New Roman"/>
          <w:b/>
          <w:sz w:val="28"/>
          <w:szCs w:val="28"/>
        </w:rPr>
        <w:t xml:space="preserve">O </w:t>
      </w:r>
      <w:r w:rsidR="002D30F8" w:rsidRPr="00F96381">
        <w:rPr>
          <w:rFonts w:ascii="Times New Roman" w:hAnsi="Times New Roman"/>
          <w:b/>
          <w:sz w:val="28"/>
          <w:szCs w:val="28"/>
        </w:rPr>
        <w:t xml:space="preserve">GRADSKIM  POREZIMA </w:t>
      </w:r>
    </w:p>
    <w:p w14:paraId="230ACEEB" w14:textId="77777777" w:rsidR="009818E0" w:rsidRDefault="009818E0" w:rsidP="00B14B0B">
      <w:pPr>
        <w:rPr>
          <w:rFonts w:ascii="Times New Roman" w:hAnsi="Times New Roman"/>
          <w:b/>
          <w:sz w:val="24"/>
          <w:szCs w:val="24"/>
        </w:rPr>
      </w:pPr>
    </w:p>
    <w:p w14:paraId="7A92EE09" w14:textId="30680EC1" w:rsidR="008A2AC7" w:rsidRPr="00F96381" w:rsidRDefault="008A2AC7" w:rsidP="00B14B0B">
      <w:pPr>
        <w:rPr>
          <w:rFonts w:ascii="Times New Roman" w:hAnsi="Times New Roman"/>
          <w:b/>
          <w:sz w:val="24"/>
          <w:szCs w:val="24"/>
        </w:rPr>
      </w:pPr>
      <w:r w:rsidRPr="00F96381">
        <w:rPr>
          <w:rFonts w:ascii="Times New Roman" w:hAnsi="Times New Roman"/>
          <w:b/>
          <w:sz w:val="24"/>
          <w:szCs w:val="24"/>
        </w:rPr>
        <w:t xml:space="preserve">I. </w:t>
      </w:r>
      <w:r w:rsidR="002D30F8" w:rsidRPr="00F96381">
        <w:rPr>
          <w:rFonts w:ascii="Times New Roman" w:hAnsi="Times New Roman"/>
          <w:b/>
          <w:sz w:val="24"/>
          <w:szCs w:val="24"/>
        </w:rPr>
        <w:t>TEMELJNE</w:t>
      </w:r>
      <w:r w:rsidRPr="00F96381">
        <w:rPr>
          <w:rFonts w:ascii="Times New Roman" w:hAnsi="Times New Roman"/>
          <w:b/>
          <w:sz w:val="24"/>
          <w:szCs w:val="24"/>
        </w:rPr>
        <w:t xml:space="preserve"> ODREDB</w:t>
      </w:r>
      <w:r w:rsidR="002D30F8" w:rsidRPr="00F96381">
        <w:rPr>
          <w:rFonts w:ascii="Times New Roman" w:hAnsi="Times New Roman"/>
          <w:b/>
          <w:sz w:val="24"/>
          <w:szCs w:val="24"/>
        </w:rPr>
        <w:t>E</w:t>
      </w:r>
    </w:p>
    <w:p w14:paraId="71C2BE9C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1.</w:t>
      </w:r>
    </w:p>
    <w:p w14:paraId="571763E0" w14:textId="77777777" w:rsidR="008A2AC7" w:rsidRPr="00F96381" w:rsidRDefault="008A2AC7" w:rsidP="00B14B0B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Ovom se Odlukom utvrđuju vrste poreza, porezni obveznik, porezna osnovica, stopa i visina poreza te način obračuna i plaćanja poreza koji pripadaju </w:t>
      </w:r>
      <w:r w:rsidR="002D30F8" w:rsidRPr="00F96381">
        <w:rPr>
          <w:rFonts w:ascii="Times New Roman" w:hAnsi="Times New Roman"/>
          <w:sz w:val="24"/>
          <w:szCs w:val="24"/>
        </w:rPr>
        <w:t>gradu Belišću.</w:t>
      </w:r>
    </w:p>
    <w:p w14:paraId="48EE6A7A" w14:textId="77777777" w:rsidR="009818E0" w:rsidRDefault="009818E0" w:rsidP="00B14B0B">
      <w:pPr>
        <w:rPr>
          <w:rFonts w:ascii="Times New Roman" w:hAnsi="Times New Roman"/>
          <w:b/>
          <w:sz w:val="24"/>
          <w:szCs w:val="24"/>
        </w:rPr>
      </w:pPr>
    </w:p>
    <w:p w14:paraId="644A06FE" w14:textId="70B0C7D0" w:rsidR="008A2AC7" w:rsidRPr="00F96381" w:rsidRDefault="008A2AC7" w:rsidP="00B14B0B">
      <w:pPr>
        <w:rPr>
          <w:rFonts w:ascii="Times New Roman" w:hAnsi="Times New Roman"/>
          <w:b/>
          <w:sz w:val="24"/>
          <w:szCs w:val="24"/>
        </w:rPr>
      </w:pPr>
      <w:r w:rsidRPr="00F96381">
        <w:rPr>
          <w:rFonts w:ascii="Times New Roman" w:hAnsi="Times New Roman"/>
          <w:b/>
          <w:sz w:val="24"/>
          <w:szCs w:val="24"/>
        </w:rPr>
        <w:t>II. VRSTE POREZA</w:t>
      </w:r>
    </w:p>
    <w:p w14:paraId="06FB1FC2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2.</w:t>
      </w:r>
    </w:p>
    <w:p w14:paraId="6AFE1503" w14:textId="77777777" w:rsidR="008A2AC7" w:rsidRPr="00F96381" w:rsidRDefault="002D30F8" w:rsidP="00B14B0B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Grad Belišće sukladno Zakonu o lokalnim porezima može uvesti</w:t>
      </w:r>
      <w:r w:rsidR="008A2AC7" w:rsidRPr="00F96381">
        <w:rPr>
          <w:rFonts w:ascii="Times New Roman" w:hAnsi="Times New Roman"/>
          <w:sz w:val="24"/>
          <w:szCs w:val="24"/>
        </w:rPr>
        <w:t xml:space="preserve"> sljedeć</w:t>
      </w:r>
      <w:r w:rsidRPr="00F96381">
        <w:rPr>
          <w:rFonts w:ascii="Times New Roman" w:hAnsi="Times New Roman"/>
          <w:sz w:val="24"/>
          <w:szCs w:val="24"/>
        </w:rPr>
        <w:t>e</w:t>
      </w:r>
      <w:r w:rsidR="008A2AC7" w:rsidRPr="00F96381">
        <w:rPr>
          <w:rFonts w:ascii="Times New Roman" w:hAnsi="Times New Roman"/>
          <w:sz w:val="24"/>
          <w:szCs w:val="24"/>
        </w:rPr>
        <w:t xml:space="preserve"> porez</w:t>
      </w:r>
      <w:r w:rsidR="009414A6" w:rsidRPr="00F96381">
        <w:rPr>
          <w:rFonts w:ascii="Times New Roman" w:hAnsi="Times New Roman"/>
          <w:sz w:val="24"/>
          <w:szCs w:val="24"/>
        </w:rPr>
        <w:t>e</w:t>
      </w:r>
      <w:r w:rsidR="008A2AC7" w:rsidRPr="00F96381">
        <w:rPr>
          <w:rFonts w:ascii="Times New Roman" w:hAnsi="Times New Roman"/>
          <w:sz w:val="24"/>
          <w:szCs w:val="24"/>
        </w:rPr>
        <w:t>:</w:t>
      </w:r>
    </w:p>
    <w:p w14:paraId="3079157E" w14:textId="77777777" w:rsidR="008A2AC7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2AC7" w:rsidRPr="00F963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="008A2AC7" w:rsidRPr="00F96381">
        <w:rPr>
          <w:rFonts w:ascii="Times New Roman" w:hAnsi="Times New Roman"/>
          <w:sz w:val="24"/>
          <w:szCs w:val="24"/>
        </w:rPr>
        <w:t>orez na potrošnju,</w:t>
      </w:r>
    </w:p>
    <w:p w14:paraId="303A50ED" w14:textId="6FFE28B3" w:rsidR="008A2AC7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2AC7" w:rsidRPr="00F963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="008A2AC7" w:rsidRPr="00F96381">
        <w:rPr>
          <w:rFonts w:ascii="Times New Roman" w:hAnsi="Times New Roman"/>
          <w:sz w:val="24"/>
          <w:szCs w:val="24"/>
        </w:rPr>
        <w:t xml:space="preserve">orez na </w:t>
      </w:r>
      <w:r w:rsidR="00EA21E2">
        <w:rPr>
          <w:rFonts w:ascii="Times New Roman" w:hAnsi="Times New Roman"/>
          <w:sz w:val="24"/>
          <w:szCs w:val="24"/>
        </w:rPr>
        <w:t>nekretnine,</w:t>
      </w:r>
    </w:p>
    <w:p w14:paraId="483F58E2" w14:textId="77777777" w:rsidR="008A2AC7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A2AC7" w:rsidRPr="00F963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="008A2AC7" w:rsidRPr="00F96381">
        <w:rPr>
          <w:rFonts w:ascii="Times New Roman" w:hAnsi="Times New Roman"/>
          <w:sz w:val="24"/>
          <w:szCs w:val="24"/>
        </w:rPr>
        <w:t>orez na korištenje javnih površina</w:t>
      </w:r>
    </w:p>
    <w:p w14:paraId="4141A633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3.</w:t>
      </w:r>
    </w:p>
    <w:p w14:paraId="0E91D30A" w14:textId="77777777" w:rsidR="008A2AC7" w:rsidRPr="00F96381" w:rsidRDefault="009414A6" w:rsidP="00B14B0B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Grad Belišće  uvodi slijedeće  poreze:</w:t>
      </w:r>
    </w:p>
    <w:p w14:paraId="0B59D850" w14:textId="77777777" w:rsidR="009414A6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14A6" w:rsidRPr="00F96381">
        <w:rPr>
          <w:rFonts w:ascii="Times New Roman" w:hAnsi="Times New Roman"/>
          <w:sz w:val="24"/>
          <w:szCs w:val="24"/>
        </w:rPr>
        <w:t>.Porez na potrošnju</w:t>
      </w:r>
    </w:p>
    <w:p w14:paraId="10CC38F3" w14:textId="5AF531D1" w:rsidR="009414A6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14A6" w:rsidRPr="00F96381">
        <w:rPr>
          <w:rFonts w:ascii="Times New Roman" w:hAnsi="Times New Roman"/>
          <w:sz w:val="24"/>
          <w:szCs w:val="24"/>
        </w:rPr>
        <w:t xml:space="preserve">.Porez na </w:t>
      </w:r>
      <w:r w:rsidR="00EA21E2">
        <w:rPr>
          <w:rFonts w:ascii="Times New Roman" w:hAnsi="Times New Roman"/>
          <w:sz w:val="24"/>
          <w:szCs w:val="24"/>
        </w:rPr>
        <w:t>nekretnine</w:t>
      </w:r>
    </w:p>
    <w:p w14:paraId="05B18B7C" w14:textId="77777777" w:rsidR="009414A6" w:rsidRPr="00F96381" w:rsidRDefault="00F96381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0E96" w:rsidRPr="00F96381">
        <w:rPr>
          <w:rFonts w:ascii="Times New Roman" w:hAnsi="Times New Roman"/>
          <w:sz w:val="24"/>
          <w:szCs w:val="24"/>
        </w:rPr>
        <w:t>.</w:t>
      </w:r>
      <w:r w:rsidR="009414A6" w:rsidRPr="00F96381">
        <w:rPr>
          <w:rFonts w:ascii="Times New Roman" w:hAnsi="Times New Roman"/>
          <w:sz w:val="24"/>
          <w:szCs w:val="24"/>
        </w:rPr>
        <w:t xml:space="preserve">Porez na korištenje javnih površina </w:t>
      </w:r>
    </w:p>
    <w:p w14:paraId="71E18A90" w14:textId="77777777" w:rsidR="009818E0" w:rsidRDefault="009818E0" w:rsidP="00B14B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DC72B3" w14:textId="7D77A428" w:rsidR="008A2AC7" w:rsidRPr="00F96381" w:rsidRDefault="00F96381" w:rsidP="00B14B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A2AC7" w:rsidRPr="00F96381">
        <w:rPr>
          <w:rFonts w:ascii="Times New Roman" w:hAnsi="Times New Roman"/>
          <w:b/>
          <w:sz w:val="24"/>
          <w:szCs w:val="24"/>
        </w:rPr>
        <w:t>. Porez na potrošnju</w:t>
      </w:r>
    </w:p>
    <w:p w14:paraId="6D292B2B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</w:t>
      </w:r>
      <w:r w:rsidR="00653789" w:rsidRPr="00F96381">
        <w:rPr>
          <w:rFonts w:ascii="Times New Roman" w:hAnsi="Times New Roman"/>
          <w:sz w:val="24"/>
          <w:szCs w:val="24"/>
        </w:rPr>
        <w:t xml:space="preserve"> </w:t>
      </w:r>
      <w:r w:rsidR="00F96381">
        <w:rPr>
          <w:rFonts w:ascii="Times New Roman" w:hAnsi="Times New Roman"/>
          <w:sz w:val="24"/>
          <w:szCs w:val="24"/>
        </w:rPr>
        <w:t>4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5F6A1145" w14:textId="77777777" w:rsidR="008A2AC7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potrošnju plaća se na potrošnju alkoholnih pića (vinjak, rakiju i žestoka pića), prirodnih vina, specijalnih vina, piva i bezalkoholnih pića u ugostiteljskim objektima na području </w:t>
      </w:r>
      <w:r w:rsidR="009414A6" w:rsidRPr="00F96381">
        <w:rPr>
          <w:rFonts w:ascii="Times New Roman" w:hAnsi="Times New Roman"/>
          <w:sz w:val="24"/>
          <w:szCs w:val="24"/>
        </w:rPr>
        <w:t xml:space="preserve"> grada Belišća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03257FA1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Članak </w:t>
      </w:r>
      <w:r w:rsidR="00F96381">
        <w:rPr>
          <w:rFonts w:ascii="Times New Roman" w:hAnsi="Times New Roman"/>
          <w:sz w:val="24"/>
          <w:szCs w:val="24"/>
        </w:rPr>
        <w:t>5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509DE4C1" w14:textId="77777777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Obveznik poreza na potrošnju je pravna i fizička osoba koja pruža ugostiteljske usluge na području </w:t>
      </w:r>
      <w:r w:rsidR="009414A6" w:rsidRPr="00F96381">
        <w:rPr>
          <w:rFonts w:ascii="Times New Roman" w:hAnsi="Times New Roman"/>
          <w:sz w:val="24"/>
          <w:szCs w:val="24"/>
        </w:rPr>
        <w:t>grada Belišća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545DB2D4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lastRenderedPageBreak/>
        <w:t xml:space="preserve">Članak </w:t>
      </w:r>
      <w:r w:rsidR="001A2B05">
        <w:rPr>
          <w:rFonts w:ascii="Times New Roman" w:hAnsi="Times New Roman"/>
          <w:sz w:val="24"/>
          <w:szCs w:val="24"/>
        </w:rPr>
        <w:t>6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29A26362" w14:textId="77777777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Osnovica poreza na potrošnju je prodajna cijena pića po kojoj se pića prodaju u ugostiteljskom objektu</w:t>
      </w:r>
      <w:r w:rsidR="000F76EA" w:rsidRPr="00F96381">
        <w:rPr>
          <w:rFonts w:ascii="Times New Roman" w:hAnsi="Times New Roman"/>
          <w:sz w:val="24"/>
          <w:szCs w:val="24"/>
        </w:rPr>
        <w:t>, a u koju nije uključen porez na dodanu vrijednost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55CB5D73" w14:textId="77777777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Utvrđenu obvezu porezni obveznik dužan je platiti do posljednjeg dana u mjesecu za prethodni mjesec.</w:t>
      </w:r>
    </w:p>
    <w:p w14:paraId="75CCDD1D" w14:textId="77777777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Obveznik poreza dužan je podnijeti mjesečni izvještaj o obračunatom i uplaćenom porezu na propisanom obrascu PP-MI-PO do 20. dana u mjesecu za prethodni mjesec</w:t>
      </w:r>
      <w:r w:rsidR="000F76EA" w:rsidRPr="00F96381">
        <w:rPr>
          <w:rFonts w:ascii="Times New Roman" w:hAnsi="Times New Roman"/>
          <w:sz w:val="24"/>
          <w:szCs w:val="24"/>
        </w:rPr>
        <w:t xml:space="preserve"> nadležnom upravnom odjelu  grada Belišća</w:t>
      </w:r>
      <w:r w:rsidRPr="00F96381">
        <w:rPr>
          <w:rFonts w:ascii="Times New Roman" w:hAnsi="Times New Roman"/>
          <w:sz w:val="24"/>
          <w:szCs w:val="24"/>
        </w:rPr>
        <w:t>.</w:t>
      </w:r>
      <w:r w:rsidR="00F96381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>Obveznik poreza na potrošnju mora u svom knjigovodstvu osigurati sve podatke potrebne za utvrđivanje i plaćanje poreza na potrošnju.</w:t>
      </w:r>
    </w:p>
    <w:p w14:paraId="4F4BA7A8" w14:textId="77777777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Porez na potrošnju plaća se po stopi od 3% na osnovicu iz stavka 1. ovoga članka.</w:t>
      </w:r>
      <w:r w:rsidR="00F96381">
        <w:rPr>
          <w:rFonts w:ascii="Times New Roman" w:hAnsi="Times New Roman"/>
          <w:sz w:val="24"/>
          <w:szCs w:val="24"/>
        </w:rPr>
        <w:t xml:space="preserve"> , a poslove utvrđivanja, evidentiranja i naplate poreza na potrošnju obavlja Upravni odjel za financije i proračun Grada Belišća.  </w:t>
      </w:r>
    </w:p>
    <w:p w14:paraId="246BB744" w14:textId="0D1FE697" w:rsidR="008A2AC7" w:rsidRPr="00F96381" w:rsidRDefault="001A2B05" w:rsidP="00B14B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A2AC7" w:rsidRPr="00F96381">
        <w:rPr>
          <w:rFonts w:ascii="Times New Roman" w:hAnsi="Times New Roman"/>
          <w:b/>
          <w:sz w:val="24"/>
          <w:szCs w:val="24"/>
        </w:rPr>
        <w:t xml:space="preserve">. Porez na </w:t>
      </w:r>
      <w:r w:rsidR="00EA21E2">
        <w:rPr>
          <w:rFonts w:ascii="Times New Roman" w:hAnsi="Times New Roman"/>
          <w:b/>
          <w:sz w:val="24"/>
          <w:szCs w:val="24"/>
        </w:rPr>
        <w:t>nekretnine</w:t>
      </w:r>
    </w:p>
    <w:p w14:paraId="5362805F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Članak </w:t>
      </w:r>
      <w:r w:rsidR="001A2B05">
        <w:rPr>
          <w:rFonts w:ascii="Times New Roman" w:hAnsi="Times New Roman"/>
          <w:sz w:val="24"/>
          <w:szCs w:val="24"/>
        </w:rPr>
        <w:t xml:space="preserve"> 7.</w:t>
      </w:r>
    </w:p>
    <w:p w14:paraId="04E3A018" w14:textId="47B8FFEC" w:rsidR="008A2AC7" w:rsidRPr="00F96381" w:rsidRDefault="00EA21E2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Nekretninom se</w:t>
      </w:r>
      <w:r w:rsidR="008A2AC7" w:rsidRPr="00F96381">
        <w:rPr>
          <w:rFonts w:ascii="Times New Roman" w:hAnsi="Times New Roman"/>
          <w:sz w:val="24"/>
          <w:szCs w:val="24"/>
        </w:rPr>
        <w:t xml:space="preserve"> smatra  svaka zgrada ili dio zgrade ili stan </w:t>
      </w:r>
      <w:r w:rsidR="00AA09E8">
        <w:rPr>
          <w:rFonts w:ascii="Times New Roman" w:hAnsi="Times New Roman"/>
          <w:sz w:val="24"/>
          <w:szCs w:val="24"/>
        </w:rPr>
        <w:t xml:space="preserve">namijenjen stanovanju </w:t>
      </w:r>
      <w:r w:rsidR="008A2AC7" w:rsidRPr="00F96381">
        <w:rPr>
          <w:rFonts w:ascii="Times New Roman" w:hAnsi="Times New Roman"/>
          <w:sz w:val="24"/>
          <w:szCs w:val="24"/>
        </w:rPr>
        <w:t>koji se koriste povremeno ili sezonski.</w:t>
      </w:r>
    </w:p>
    <w:p w14:paraId="2B817B8E" w14:textId="07EB2934" w:rsidR="008A2AC7" w:rsidRPr="00F96381" w:rsidRDefault="00EA21E2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Nekretninom se </w:t>
      </w:r>
      <w:r w:rsidR="008A2AC7" w:rsidRPr="00F96381">
        <w:rPr>
          <w:rFonts w:ascii="Times New Roman" w:hAnsi="Times New Roman"/>
          <w:sz w:val="24"/>
          <w:szCs w:val="24"/>
        </w:rPr>
        <w:t xml:space="preserve"> ne smatra  gospodarstvena zgrada koja služi za smještaj poljoprivrednih strojeva, oruđa i drugog pribora</w:t>
      </w:r>
      <w:r w:rsidR="00AA09E8">
        <w:rPr>
          <w:rFonts w:ascii="Times New Roman" w:hAnsi="Times New Roman"/>
          <w:sz w:val="24"/>
          <w:szCs w:val="24"/>
        </w:rPr>
        <w:t xml:space="preserve"> te nekretnine za koje se prema odluci o komunalnoj naknadi određuje koeficijent namjene za proizvodni ili neproizvodni poslovni prostor</w:t>
      </w:r>
      <w:r w:rsidR="008A2AC7" w:rsidRPr="00F96381">
        <w:rPr>
          <w:rFonts w:ascii="Times New Roman" w:hAnsi="Times New Roman"/>
          <w:sz w:val="24"/>
          <w:szCs w:val="24"/>
        </w:rPr>
        <w:t>.</w:t>
      </w:r>
    </w:p>
    <w:p w14:paraId="216DD154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Članak </w:t>
      </w:r>
      <w:r w:rsidR="001A2B05">
        <w:rPr>
          <w:rFonts w:ascii="Times New Roman" w:hAnsi="Times New Roman"/>
          <w:sz w:val="24"/>
          <w:szCs w:val="24"/>
        </w:rPr>
        <w:t>8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0D0435B9" w14:textId="3A344543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</w:t>
      </w:r>
      <w:r w:rsidR="00EA21E2">
        <w:rPr>
          <w:rFonts w:ascii="Times New Roman" w:hAnsi="Times New Roman"/>
          <w:sz w:val="24"/>
          <w:szCs w:val="24"/>
        </w:rPr>
        <w:t xml:space="preserve">nekretnine </w:t>
      </w:r>
      <w:r w:rsidRPr="00F96381">
        <w:rPr>
          <w:rFonts w:ascii="Times New Roman" w:hAnsi="Times New Roman"/>
          <w:sz w:val="24"/>
          <w:szCs w:val="24"/>
        </w:rPr>
        <w:t xml:space="preserve"> plaća pravna ili fizička osoba koja je vlasnik </w:t>
      </w:r>
      <w:r w:rsidR="00EA21E2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 xml:space="preserve"> na području</w:t>
      </w:r>
      <w:r w:rsidR="009A097A" w:rsidRPr="00F96381">
        <w:rPr>
          <w:rFonts w:ascii="Times New Roman" w:hAnsi="Times New Roman"/>
          <w:sz w:val="24"/>
          <w:szCs w:val="24"/>
        </w:rPr>
        <w:t xml:space="preserve">  grada Belišća</w:t>
      </w:r>
      <w:r w:rsidR="00EA21E2">
        <w:rPr>
          <w:rFonts w:ascii="Times New Roman" w:hAnsi="Times New Roman"/>
          <w:sz w:val="24"/>
          <w:szCs w:val="24"/>
        </w:rPr>
        <w:t xml:space="preserve"> na dan 31.ožujka godine za koju se utvrđuje porez</w:t>
      </w:r>
      <w:r w:rsidRPr="00F96381">
        <w:rPr>
          <w:rFonts w:ascii="Times New Roman" w:hAnsi="Times New Roman"/>
          <w:sz w:val="24"/>
          <w:szCs w:val="24"/>
        </w:rPr>
        <w:t>.</w:t>
      </w:r>
      <w:r w:rsidR="00EA21E2">
        <w:rPr>
          <w:rFonts w:ascii="Times New Roman" w:hAnsi="Times New Roman"/>
          <w:sz w:val="24"/>
          <w:szCs w:val="24"/>
        </w:rPr>
        <w:t xml:space="preserve"> Iznimno, ako se ne može utvrditi vlasnik , porez na nekretnine plaća korisnik nekretnine prema propisima kojima se uređuje komunalno gospodarstvo.</w:t>
      </w:r>
    </w:p>
    <w:p w14:paraId="758DA224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Članak </w:t>
      </w:r>
      <w:r w:rsidR="001A2B05">
        <w:rPr>
          <w:rFonts w:ascii="Times New Roman" w:hAnsi="Times New Roman"/>
          <w:sz w:val="24"/>
          <w:szCs w:val="24"/>
        </w:rPr>
        <w:t xml:space="preserve"> 9</w:t>
      </w:r>
      <w:r w:rsidR="009A097A" w:rsidRPr="00F96381">
        <w:rPr>
          <w:rFonts w:ascii="Times New Roman" w:hAnsi="Times New Roman"/>
          <w:sz w:val="24"/>
          <w:szCs w:val="24"/>
        </w:rPr>
        <w:t>.</w:t>
      </w:r>
    </w:p>
    <w:p w14:paraId="55923829" w14:textId="06804DF1" w:rsidR="008A2AC7" w:rsidRDefault="000F76EA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</w:t>
      </w:r>
      <w:r w:rsidR="00AA09E8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 xml:space="preserve"> ne plaća se na </w:t>
      </w:r>
      <w:r w:rsidR="00AA09E8">
        <w:rPr>
          <w:rFonts w:ascii="Times New Roman" w:hAnsi="Times New Roman"/>
          <w:sz w:val="24"/>
          <w:szCs w:val="24"/>
        </w:rPr>
        <w:t xml:space="preserve">nekretnine </w:t>
      </w:r>
      <w:r w:rsidRPr="00F96381">
        <w:rPr>
          <w:rFonts w:ascii="Times New Roman" w:hAnsi="Times New Roman"/>
          <w:sz w:val="24"/>
          <w:szCs w:val="24"/>
        </w:rPr>
        <w:t xml:space="preserve">  koje se ne mogu koristiti zbog ratnih razaranja i prirodnih nepogoda (poplava,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>požar,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>potres) te starosti i trošnosti</w:t>
      </w:r>
      <w:r w:rsidR="008A2AC7" w:rsidRPr="00F96381">
        <w:rPr>
          <w:rFonts w:ascii="Times New Roman" w:hAnsi="Times New Roman"/>
          <w:sz w:val="24"/>
          <w:szCs w:val="24"/>
        </w:rPr>
        <w:t>.</w:t>
      </w:r>
    </w:p>
    <w:p w14:paraId="09676E58" w14:textId="35B79DA6" w:rsidR="00AA09E8" w:rsidRPr="00F96381" w:rsidRDefault="00AA09E8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Porez na nekretnine ne plaća se na nekretnine  koje služe za stalno stanovanje  i koje se iznajmljuju na temelju ugovora o najmu za stalno stanovanje.</w:t>
      </w:r>
    </w:p>
    <w:p w14:paraId="65816B1D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1</w:t>
      </w:r>
      <w:r w:rsidR="001A2B05">
        <w:rPr>
          <w:rFonts w:ascii="Times New Roman" w:hAnsi="Times New Roman"/>
          <w:sz w:val="24"/>
          <w:szCs w:val="24"/>
        </w:rPr>
        <w:t>0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30F718CB" w14:textId="481C06BC" w:rsidR="008A2AC7" w:rsidRPr="00F96381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</w:t>
      </w:r>
      <w:r w:rsidR="00AA09E8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 xml:space="preserve"> plaća se godišnje, u iznosu od </w:t>
      </w:r>
      <w:r w:rsidR="00F116CE">
        <w:rPr>
          <w:rFonts w:ascii="Times New Roman" w:hAnsi="Times New Roman"/>
          <w:sz w:val="24"/>
          <w:szCs w:val="24"/>
        </w:rPr>
        <w:t>1,00</w:t>
      </w:r>
      <w:r w:rsidR="001A2B05">
        <w:rPr>
          <w:rFonts w:ascii="Times New Roman" w:hAnsi="Times New Roman"/>
          <w:sz w:val="24"/>
          <w:szCs w:val="24"/>
        </w:rPr>
        <w:t xml:space="preserve"> EUR</w:t>
      </w:r>
      <w:r w:rsidRPr="00F96381">
        <w:rPr>
          <w:rFonts w:ascii="Times New Roman" w:hAnsi="Times New Roman"/>
          <w:sz w:val="24"/>
          <w:szCs w:val="24"/>
        </w:rPr>
        <w:t xml:space="preserve"> po jednom četvornom metru korisne površine </w:t>
      </w:r>
      <w:r w:rsidR="00AA09E8">
        <w:rPr>
          <w:rFonts w:ascii="Times New Roman" w:hAnsi="Times New Roman"/>
          <w:sz w:val="24"/>
          <w:szCs w:val="24"/>
        </w:rPr>
        <w:t xml:space="preserve">nekretnine </w:t>
      </w:r>
      <w:r w:rsidRPr="00F96381">
        <w:rPr>
          <w:rFonts w:ascii="Times New Roman" w:hAnsi="Times New Roman"/>
          <w:sz w:val="24"/>
          <w:szCs w:val="24"/>
        </w:rPr>
        <w:t xml:space="preserve"> na cijelom području </w:t>
      </w:r>
      <w:r w:rsidR="009A097A" w:rsidRPr="00F96381">
        <w:rPr>
          <w:rFonts w:ascii="Times New Roman" w:hAnsi="Times New Roman"/>
          <w:sz w:val="24"/>
          <w:szCs w:val="24"/>
        </w:rPr>
        <w:t>grada Belišća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127EF4BF" w14:textId="0D384189" w:rsidR="008A2AC7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</w:t>
      </w:r>
      <w:r w:rsidR="00AA09E8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 xml:space="preserve"> plaća se u roku od 15 dana od dana dostave rješenja o utvrđivanju poreza.</w:t>
      </w:r>
    </w:p>
    <w:p w14:paraId="207A1AE4" w14:textId="15388219" w:rsidR="00135B93" w:rsidRDefault="00135B93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Žalba izjavljena na rješenje o utvrđivanju poreza na nekretnine ne odgađa izvršenje rješenja.</w:t>
      </w:r>
    </w:p>
    <w:p w14:paraId="2B80046D" w14:textId="23C00A76" w:rsidR="001A2B05" w:rsidRDefault="001A2B05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Poslove utvrđivanja, evidentiranja i naplate poreza na </w:t>
      </w:r>
      <w:r w:rsidR="00A05178">
        <w:rPr>
          <w:rFonts w:ascii="Times New Roman" w:hAnsi="Times New Roman"/>
          <w:sz w:val="24"/>
          <w:szCs w:val="24"/>
        </w:rPr>
        <w:t>nekretnine</w:t>
      </w:r>
      <w:r>
        <w:rPr>
          <w:rFonts w:ascii="Times New Roman" w:hAnsi="Times New Roman"/>
          <w:sz w:val="24"/>
          <w:szCs w:val="24"/>
        </w:rPr>
        <w:t xml:space="preserve"> obavlja Upravni odjel za financije i proračun grada Belišća.</w:t>
      </w:r>
    </w:p>
    <w:p w14:paraId="6936968C" w14:textId="4236D253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lastRenderedPageBreak/>
        <w:t>Članak 1</w:t>
      </w:r>
      <w:r w:rsidR="001A2B05">
        <w:rPr>
          <w:rFonts w:ascii="Times New Roman" w:hAnsi="Times New Roman"/>
          <w:sz w:val="24"/>
          <w:szCs w:val="24"/>
        </w:rPr>
        <w:t>1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6E3A679A" w14:textId="63890288" w:rsidR="008A2AC7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Obveznik poreza na </w:t>
      </w:r>
      <w:r w:rsidR="00AA09E8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 xml:space="preserve"> dužan je </w:t>
      </w:r>
      <w:r w:rsidR="009A097A" w:rsidRPr="00F96381">
        <w:rPr>
          <w:rFonts w:ascii="Times New Roman" w:hAnsi="Times New Roman"/>
          <w:sz w:val="24"/>
          <w:szCs w:val="24"/>
        </w:rPr>
        <w:t xml:space="preserve"> Upravnom tijelu grada  Belišća</w:t>
      </w:r>
      <w:r w:rsidRPr="00F96381">
        <w:rPr>
          <w:rFonts w:ascii="Times New Roman" w:hAnsi="Times New Roman"/>
          <w:sz w:val="24"/>
          <w:szCs w:val="24"/>
        </w:rPr>
        <w:t xml:space="preserve"> dostaviti podatke koji se odnose na mjesto gdje se nalazi objekt, korisnu površinu, podatke o poreznom obvezniku te druge podatke, do 31. ožujka godine za koju se utvrđuje porez na </w:t>
      </w:r>
      <w:r w:rsidR="00AA09E8">
        <w:rPr>
          <w:rFonts w:ascii="Times New Roman" w:hAnsi="Times New Roman"/>
          <w:sz w:val="24"/>
          <w:szCs w:val="24"/>
        </w:rPr>
        <w:t>nekretnine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480A336F" w14:textId="3FB04EB9" w:rsidR="00A05178" w:rsidRDefault="00A05178" w:rsidP="00FB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Promjene koje nastanu tijekom godine , a od utjecaja su na utvrđivanje porezne obveze , primjenjuju se od slijedeće kalendarske godine.</w:t>
      </w:r>
    </w:p>
    <w:p w14:paraId="71C02B20" w14:textId="77777777" w:rsidR="00A05178" w:rsidRPr="00F96381" w:rsidRDefault="00A05178" w:rsidP="00FB7B53">
      <w:pPr>
        <w:jc w:val="both"/>
        <w:rPr>
          <w:rFonts w:ascii="Times New Roman" w:hAnsi="Times New Roman"/>
          <w:sz w:val="24"/>
          <w:szCs w:val="24"/>
        </w:rPr>
      </w:pPr>
    </w:p>
    <w:p w14:paraId="51A56A9E" w14:textId="3F1989E2" w:rsidR="008A2AC7" w:rsidRDefault="008A2AC7" w:rsidP="00FB7B53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Porez na </w:t>
      </w:r>
      <w:r w:rsidR="00AA09E8">
        <w:rPr>
          <w:rFonts w:ascii="Times New Roman" w:hAnsi="Times New Roman"/>
          <w:sz w:val="24"/>
          <w:szCs w:val="24"/>
        </w:rPr>
        <w:t>nekretnine lokalni je porez čiji se prihod dijeli :</w:t>
      </w:r>
    </w:p>
    <w:p w14:paraId="05D882FC" w14:textId="267D4C04" w:rsidR="00AA09E8" w:rsidRDefault="00AA09E8" w:rsidP="00AA09E8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A09E8">
        <w:rPr>
          <w:rFonts w:ascii="Times New Roman" w:hAnsi="Times New Roman"/>
          <w:sz w:val="24"/>
          <w:szCs w:val="24"/>
        </w:rPr>
        <w:t xml:space="preserve">80% udio jedinice lokalne samouprave na čijem području je nekretnina </w:t>
      </w:r>
    </w:p>
    <w:p w14:paraId="5FDCFED3" w14:textId="5FB27872" w:rsidR="009818E0" w:rsidRPr="009818E0" w:rsidRDefault="00AA09E8" w:rsidP="009818E0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818E0">
        <w:rPr>
          <w:rFonts w:ascii="Times New Roman" w:hAnsi="Times New Roman"/>
          <w:sz w:val="24"/>
          <w:szCs w:val="24"/>
        </w:rPr>
        <w:t>20% udio jedinice područne samouprave na čijem području je nekretnina</w:t>
      </w:r>
    </w:p>
    <w:p w14:paraId="28F3294C" w14:textId="77777777" w:rsidR="009818E0" w:rsidRDefault="009818E0" w:rsidP="009818E0">
      <w:pPr>
        <w:pStyle w:val="Odlomakpopisa"/>
        <w:rPr>
          <w:rFonts w:ascii="Times New Roman" w:hAnsi="Times New Roman"/>
          <w:sz w:val="24"/>
          <w:szCs w:val="24"/>
        </w:rPr>
      </w:pPr>
    </w:p>
    <w:p w14:paraId="51F809FC" w14:textId="57AAAEFD" w:rsidR="008A2AC7" w:rsidRPr="009818E0" w:rsidRDefault="001A2B05" w:rsidP="009818E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818E0">
        <w:rPr>
          <w:rFonts w:ascii="Times New Roman" w:hAnsi="Times New Roman"/>
          <w:b/>
          <w:sz w:val="24"/>
          <w:szCs w:val="24"/>
        </w:rPr>
        <w:t>3</w:t>
      </w:r>
      <w:r w:rsidR="008A2AC7" w:rsidRPr="009818E0">
        <w:rPr>
          <w:rFonts w:ascii="Times New Roman" w:hAnsi="Times New Roman"/>
          <w:b/>
          <w:sz w:val="24"/>
          <w:szCs w:val="24"/>
        </w:rPr>
        <w:t>. Porez na korištenje javnih površina</w:t>
      </w:r>
    </w:p>
    <w:p w14:paraId="33A3F98A" w14:textId="77777777" w:rsidR="008A2AC7" w:rsidRPr="00F96381" w:rsidRDefault="008A2AC7" w:rsidP="00B14B0B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1</w:t>
      </w:r>
      <w:r w:rsidR="001A2B05">
        <w:rPr>
          <w:rFonts w:ascii="Times New Roman" w:hAnsi="Times New Roman"/>
          <w:sz w:val="24"/>
          <w:szCs w:val="24"/>
        </w:rPr>
        <w:t>2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34A8F9AD" w14:textId="77777777" w:rsidR="008A2AC7" w:rsidRPr="00F96381" w:rsidRDefault="008A2AC7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Za korištenje javnih površina (pločnika, zelenih površina i svih drugih javnih površina) plaća se porez i to:</w:t>
      </w:r>
    </w:p>
    <w:p w14:paraId="517F33D2" w14:textId="77777777" w:rsidR="008A2AC7" w:rsidRPr="00F96381" w:rsidRDefault="008A2AC7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1. Postavljanje kioska</w:t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  <w:t xml:space="preserve">    </w:t>
      </w:r>
      <w:r w:rsidR="009A097A" w:rsidRPr="00F96381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 xml:space="preserve">       </w:t>
      </w:r>
      <w:r w:rsidR="005D1C27">
        <w:rPr>
          <w:rFonts w:ascii="Times New Roman" w:hAnsi="Times New Roman"/>
          <w:sz w:val="24"/>
          <w:szCs w:val="24"/>
        </w:rPr>
        <w:t>1</w:t>
      </w:r>
      <w:r w:rsidR="00F116CE">
        <w:rPr>
          <w:rFonts w:ascii="Times New Roman" w:hAnsi="Times New Roman"/>
          <w:sz w:val="24"/>
          <w:szCs w:val="24"/>
        </w:rPr>
        <w:t>10,00</w:t>
      </w:r>
      <w:r w:rsidR="005D1C27">
        <w:rPr>
          <w:rFonts w:ascii="Times New Roman" w:hAnsi="Times New Roman"/>
          <w:sz w:val="24"/>
          <w:szCs w:val="24"/>
        </w:rPr>
        <w:t xml:space="preserve"> EUR </w:t>
      </w:r>
      <w:r w:rsidRPr="00F96381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ab/>
        <w:t>godišnje</w:t>
      </w:r>
    </w:p>
    <w:p w14:paraId="17F3CE31" w14:textId="77777777" w:rsidR="008A2AC7" w:rsidRPr="00F96381" w:rsidRDefault="008A2AC7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2. Postavljanje </w:t>
      </w:r>
      <w:r w:rsidR="009A097A" w:rsidRPr="00F96381">
        <w:rPr>
          <w:rFonts w:ascii="Times New Roman" w:hAnsi="Times New Roman"/>
          <w:sz w:val="24"/>
          <w:szCs w:val="24"/>
        </w:rPr>
        <w:t>montažnih garaža</w:t>
      </w:r>
      <w:r w:rsidRPr="00F96381">
        <w:rPr>
          <w:rFonts w:ascii="Times New Roman" w:hAnsi="Times New Roman"/>
          <w:sz w:val="24"/>
          <w:szCs w:val="24"/>
        </w:rPr>
        <w:t xml:space="preserve">           </w:t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  <w:t xml:space="preserve">             </w:t>
      </w:r>
      <w:r w:rsidR="005D1C27">
        <w:rPr>
          <w:rFonts w:ascii="Times New Roman" w:hAnsi="Times New Roman"/>
          <w:sz w:val="24"/>
          <w:szCs w:val="24"/>
        </w:rPr>
        <w:t xml:space="preserve"> 5</w:t>
      </w:r>
      <w:r w:rsidR="00F116CE">
        <w:rPr>
          <w:rFonts w:ascii="Times New Roman" w:hAnsi="Times New Roman"/>
          <w:sz w:val="24"/>
          <w:szCs w:val="24"/>
        </w:rPr>
        <w:t>5,00</w:t>
      </w:r>
      <w:r w:rsidRPr="00F96381">
        <w:rPr>
          <w:rFonts w:ascii="Times New Roman" w:hAnsi="Times New Roman"/>
          <w:sz w:val="24"/>
          <w:szCs w:val="24"/>
        </w:rPr>
        <w:t xml:space="preserve"> </w:t>
      </w:r>
      <w:r w:rsidR="005D1C27">
        <w:rPr>
          <w:rFonts w:ascii="Times New Roman" w:hAnsi="Times New Roman"/>
          <w:sz w:val="24"/>
          <w:szCs w:val="24"/>
        </w:rPr>
        <w:t>EUR</w:t>
      </w:r>
      <w:r w:rsidR="00653789" w:rsidRPr="00F96381">
        <w:rPr>
          <w:rFonts w:ascii="Times New Roman" w:hAnsi="Times New Roman"/>
          <w:sz w:val="24"/>
          <w:szCs w:val="24"/>
        </w:rPr>
        <w:t xml:space="preserve">  </w:t>
      </w:r>
      <w:r w:rsidRPr="00F96381">
        <w:rPr>
          <w:rFonts w:ascii="Times New Roman" w:hAnsi="Times New Roman"/>
          <w:sz w:val="24"/>
          <w:szCs w:val="24"/>
        </w:rPr>
        <w:tab/>
      </w:r>
      <w:r w:rsidR="009A097A" w:rsidRPr="00F96381">
        <w:rPr>
          <w:rFonts w:ascii="Times New Roman" w:hAnsi="Times New Roman"/>
          <w:sz w:val="24"/>
          <w:szCs w:val="24"/>
        </w:rPr>
        <w:t>godišnje</w:t>
      </w:r>
      <w:r w:rsidRPr="00F96381">
        <w:rPr>
          <w:rFonts w:ascii="Times New Roman" w:hAnsi="Times New Roman"/>
          <w:sz w:val="24"/>
          <w:szCs w:val="24"/>
        </w:rPr>
        <w:t xml:space="preserve">   </w:t>
      </w:r>
    </w:p>
    <w:p w14:paraId="7F39EB8A" w14:textId="77777777" w:rsidR="008A2AC7" w:rsidRPr="00F96381" w:rsidRDefault="009A097A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3</w:t>
      </w:r>
      <w:r w:rsidR="008A2AC7" w:rsidRPr="00F96381">
        <w:rPr>
          <w:rFonts w:ascii="Times New Roman" w:hAnsi="Times New Roman"/>
          <w:sz w:val="24"/>
          <w:szCs w:val="24"/>
        </w:rPr>
        <w:t>. Ugostiteljski vrtovi</w:t>
      </w:r>
      <w:r w:rsidRPr="00F96381">
        <w:rPr>
          <w:rFonts w:ascii="Times New Roman" w:hAnsi="Times New Roman"/>
          <w:sz w:val="24"/>
          <w:szCs w:val="24"/>
        </w:rPr>
        <w:t xml:space="preserve">                    </w:t>
      </w:r>
      <w:r w:rsidR="008A2AC7" w:rsidRPr="00F96381">
        <w:rPr>
          <w:rFonts w:ascii="Times New Roman" w:hAnsi="Times New Roman"/>
          <w:sz w:val="24"/>
          <w:szCs w:val="24"/>
        </w:rPr>
        <w:t xml:space="preserve">             </w:t>
      </w:r>
      <w:r w:rsidR="008A2AC7" w:rsidRPr="00F96381">
        <w:rPr>
          <w:rFonts w:ascii="Times New Roman" w:hAnsi="Times New Roman"/>
          <w:sz w:val="24"/>
          <w:szCs w:val="24"/>
        </w:rPr>
        <w:tab/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 xml:space="preserve">  </w:t>
      </w:r>
      <w:r w:rsidR="008A2AC7" w:rsidRPr="00F96381">
        <w:rPr>
          <w:rFonts w:ascii="Times New Roman" w:hAnsi="Times New Roman"/>
          <w:sz w:val="24"/>
          <w:szCs w:val="24"/>
        </w:rPr>
        <w:t xml:space="preserve"> za </w:t>
      </w:r>
      <w:smartTag w:uri="urn:schemas-microsoft-com:office:smarttags" w:element="metricconverter">
        <w:smartTagPr>
          <w:attr w:name="ProductID" w:val="1 m2"/>
        </w:smartTagPr>
        <w:r w:rsidR="008A2AC7" w:rsidRPr="00F96381">
          <w:rPr>
            <w:rFonts w:ascii="Times New Roman" w:hAnsi="Times New Roman"/>
            <w:sz w:val="24"/>
            <w:szCs w:val="24"/>
          </w:rPr>
          <w:t>1 m2</w:t>
        </w:r>
      </w:smartTag>
      <w:r w:rsidR="008A2AC7" w:rsidRPr="00F96381">
        <w:rPr>
          <w:rFonts w:ascii="Times New Roman" w:hAnsi="Times New Roman"/>
          <w:sz w:val="24"/>
          <w:szCs w:val="24"/>
        </w:rPr>
        <w:t xml:space="preserve"> =</w:t>
      </w:r>
      <w:r w:rsidR="00F116CE">
        <w:rPr>
          <w:rFonts w:ascii="Times New Roman" w:hAnsi="Times New Roman"/>
          <w:sz w:val="24"/>
          <w:szCs w:val="24"/>
        </w:rPr>
        <w:t>1,00</w:t>
      </w:r>
      <w:r w:rsidR="005D1C27">
        <w:rPr>
          <w:rFonts w:ascii="Times New Roman" w:hAnsi="Times New Roman"/>
          <w:sz w:val="24"/>
          <w:szCs w:val="24"/>
        </w:rPr>
        <w:t xml:space="preserve"> EUR </w:t>
      </w:r>
      <w:r w:rsidR="008A2AC7" w:rsidRPr="00F96381">
        <w:rPr>
          <w:rFonts w:ascii="Times New Roman" w:hAnsi="Times New Roman"/>
          <w:sz w:val="24"/>
          <w:szCs w:val="24"/>
        </w:rPr>
        <w:t>mjesečno</w:t>
      </w:r>
    </w:p>
    <w:p w14:paraId="6C0E00BF" w14:textId="77777777" w:rsidR="008A2AC7" w:rsidRPr="00F96381" w:rsidRDefault="00B95C9A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4</w:t>
      </w:r>
      <w:r w:rsidR="008A2AC7" w:rsidRPr="00F96381">
        <w:rPr>
          <w:rFonts w:ascii="Times New Roman" w:hAnsi="Times New Roman"/>
          <w:sz w:val="24"/>
          <w:szCs w:val="24"/>
        </w:rPr>
        <w:t xml:space="preserve">. Postavljanje cirkuskih šatora </w:t>
      </w:r>
    </w:p>
    <w:p w14:paraId="703F83B7" w14:textId="77777777" w:rsidR="008A2AC7" w:rsidRPr="00F96381" w:rsidRDefault="008A2AC7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      i zabavnih radnji</w:t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</w:r>
      <w:r w:rsidRPr="00F96381">
        <w:rPr>
          <w:rFonts w:ascii="Times New Roman" w:hAnsi="Times New Roman"/>
          <w:sz w:val="24"/>
          <w:szCs w:val="24"/>
        </w:rPr>
        <w:tab/>
        <w:t xml:space="preserve">                za </w:t>
      </w:r>
      <w:smartTag w:uri="urn:schemas-microsoft-com:office:smarttags" w:element="metricconverter">
        <w:smartTagPr>
          <w:attr w:name="ProductID" w:val="1 m2"/>
        </w:smartTagPr>
        <w:r w:rsidRPr="00F96381">
          <w:rPr>
            <w:rFonts w:ascii="Times New Roman" w:hAnsi="Times New Roman"/>
            <w:sz w:val="24"/>
            <w:szCs w:val="24"/>
          </w:rPr>
          <w:t>1 m2</w:t>
        </w:r>
      </w:smartTag>
      <w:r w:rsidRPr="00F96381">
        <w:rPr>
          <w:rFonts w:ascii="Times New Roman" w:hAnsi="Times New Roman"/>
          <w:sz w:val="24"/>
          <w:szCs w:val="24"/>
        </w:rPr>
        <w:t xml:space="preserve"> =</w:t>
      </w:r>
      <w:r w:rsidR="009A097A" w:rsidRPr="00F96381">
        <w:rPr>
          <w:rFonts w:ascii="Times New Roman" w:hAnsi="Times New Roman"/>
          <w:sz w:val="24"/>
          <w:szCs w:val="24"/>
        </w:rPr>
        <w:t>0,</w:t>
      </w:r>
      <w:r w:rsidR="00F116CE">
        <w:rPr>
          <w:rFonts w:ascii="Times New Roman" w:hAnsi="Times New Roman"/>
          <w:sz w:val="24"/>
          <w:szCs w:val="24"/>
        </w:rPr>
        <w:t>10</w:t>
      </w:r>
      <w:r w:rsidR="00CF47CE">
        <w:rPr>
          <w:rFonts w:ascii="Times New Roman" w:hAnsi="Times New Roman"/>
          <w:sz w:val="24"/>
          <w:szCs w:val="24"/>
        </w:rPr>
        <w:t xml:space="preserve"> EUR</w:t>
      </w:r>
      <w:r w:rsidRPr="00F96381">
        <w:rPr>
          <w:rFonts w:ascii="Times New Roman" w:hAnsi="Times New Roman"/>
          <w:sz w:val="24"/>
          <w:szCs w:val="24"/>
        </w:rPr>
        <w:t xml:space="preserve"> dnevno</w:t>
      </w:r>
    </w:p>
    <w:p w14:paraId="4FACE5B6" w14:textId="77777777" w:rsidR="008A2AC7" w:rsidRPr="00F96381" w:rsidRDefault="00B95C9A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Nadležno tijelo grada za komunalne djelatnosti dostavlja podatke za razrez poreza  od točke 1.do točke 4. ovog članka.</w:t>
      </w:r>
      <w:r w:rsidR="00CF47CE">
        <w:rPr>
          <w:rFonts w:ascii="Times New Roman" w:hAnsi="Times New Roman"/>
          <w:sz w:val="24"/>
          <w:szCs w:val="24"/>
        </w:rPr>
        <w:t xml:space="preserve"> Poslove utvrđivanja, evidentiranja i naplate poreza na korištenje javnih površina obavlja Upravni odjel za financije i proračun grada Belišća.</w:t>
      </w:r>
    </w:p>
    <w:p w14:paraId="36F5560D" w14:textId="77777777" w:rsidR="000F76EA" w:rsidRDefault="000F76EA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Porez na korištenje javnih površina prihod je grada Belišća.</w:t>
      </w:r>
    </w:p>
    <w:p w14:paraId="762DE953" w14:textId="77777777" w:rsidR="009818E0" w:rsidRDefault="009818E0" w:rsidP="00CF47CE">
      <w:pPr>
        <w:rPr>
          <w:rFonts w:ascii="Times New Roman" w:hAnsi="Times New Roman"/>
          <w:b/>
          <w:sz w:val="24"/>
          <w:szCs w:val="24"/>
        </w:rPr>
      </w:pPr>
    </w:p>
    <w:p w14:paraId="13B51ECE" w14:textId="6D191455" w:rsidR="00CF47CE" w:rsidRPr="00F96381" w:rsidRDefault="00CF47CE" w:rsidP="00CF47CE">
      <w:pPr>
        <w:rPr>
          <w:rFonts w:ascii="Times New Roman" w:hAnsi="Times New Roman"/>
          <w:b/>
          <w:sz w:val="24"/>
          <w:szCs w:val="24"/>
        </w:rPr>
      </w:pPr>
      <w:r w:rsidRPr="00F9638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F96381">
        <w:rPr>
          <w:rFonts w:ascii="Times New Roman" w:hAnsi="Times New Roman"/>
          <w:b/>
          <w:sz w:val="24"/>
          <w:szCs w:val="24"/>
        </w:rPr>
        <w:t>. PRIJELAZNE I ZAVRŠNE ODREDBE</w:t>
      </w:r>
    </w:p>
    <w:p w14:paraId="266B8640" w14:textId="77777777" w:rsidR="00812C93" w:rsidRPr="00F96381" w:rsidRDefault="008A2AC7" w:rsidP="00812C93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Članak 1</w:t>
      </w:r>
      <w:r w:rsidR="00CF47CE">
        <w:rPr>
          <w:rFonts w:ascii="Times New Roman" w:hAnsi="Times New Roman"/>
          <w:sz w:val="24"/>
          <w:szCs w:val="24"/>
        </w:rPr>
        <w:t>3</w:t>
      </w:r>
      <w:r w:rsidRPr="00F96381">
        <w:rPr>
          <w:rFonts w:ascii="Times New Roman" w:hAnsi="Times New Roman"/>
          <w:sz w:val="24"/>
          <w:szCs w:val="24"/>
        </w:rPr>
        <w:t>.</w:t>
      </w:r>
    </w:p>
    <w:p w14:paraId="060A0EAF" w14:textId="7CDE28CF" w:rsidR="008A2AC7" w:rsidRPr="00F96381" w:rsidRDefault="008A2AC7" w:rsidP="00812C93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Za utvrđivanje poreza, naplatu, žalbe, obnovu postupka, zastaru, ov</w:t>
      </w:r>
      <w:r w:rsidR="00812C93" w:rsidRPr="00F96381">
        <w:rPr>
          <w:rFonts w:ascii="Times New Roman" w:hAnsi="Times New Roman"/>
          <w:sz w:val="24"/>
          <w:szCs w:val="24"/>
        </w:rPr>
        <w:t>ršni postupak, kao i sve ostale</w:t>
      </w:r>
      <w:r w:rsidR="00CF47CE">
        <w:rPr>
          <w:rFonts w:ascii="Times New Roman" w:hAnsi="Times New Roman"/>
          <w:sz w:val="24"/>
          <w:szCs w:val="24"/>
        </w:rPr>
        <w:t xml:space="preserve"> </w:t>
      </w:r>
      <w:r w:rsidRPr="00F96381">
        <w:rPr>
          <w:rFonts w:ascii="Times New Roman" w:hAnsi="Times New Roman"/>
          <w:sz w:val="24"/>
          <w:szCs w:val="24"/>
        </w:rPr>
        <w:t>postupne radnje, primjenjuju se odredbe Općeg poreznog zakona.</w:t>
      </w:r>
    </w:p>
    <w:p w14:paraId="4AE20359" w14:textId="77777777" w:rsidR="008A2AC7" w:rsidRPr="00F96381" w:rsidRDefault="00CF47CE" w:rsidP="009F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8A2AC7" w:rsidRPr="00F96381">
        <w:rPr>
          <w:rFonts w:ascii="Times New Roman" w:hAnsi="Times New Roman"/>
          <w:sz w:val="24"/>
          <w:szCs w:val="24"/>
        </w:rPr>
        <w:t xml:space="preserve">lanak </w:t>
      </w:r>
      <w:r w:rsidR="00700E7D" w:rsidRPr="00F963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8A2AC7" w:rsidRPr="00F96381">
        <w:rPr>
          <w:rFonts w:ascii="Times New Roman" w:hAnsi="Times New Roman"/>
          <w:sz w:val="24"/>
          <w:szCs w:val="24"/>
        </w:rPr>
        <w:t>.</w:t>
      </w:r>
    </w:p>
    <w:p w14:paraId="5BA75AE0" w14:textId="2D16D91B" w:rsidR="008A2AC7" w:rsidRPr="00F96381" w:rsidRDefault="008A2AC7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Danom stupanja na snagu ove Odluke prestaj</w:t>
      </w:r>
      <w:r w:rsidR="00700E7D" w:rsidRPr="00F96381">
        <w:rPr>
          <w:rFonts w:ascii="Times New Roman" w:hAnsi="Times New Roman"/>
          <w:sz w:val="24"/>
          <w:szCs w:val="24"/>
        </w:rPr>
        <w:t>e</w:t>
      </w:r>
      <w:r w:rsidRPr="00F96381">
        <w:rPr>
          <w:rFonts w:ascii="Times New Roman" w:hAnsi="Times New Roman"/>
          <w:sz w:val="24"/>
          <w:szCs w:val="24"/>
        </w:rPr>
        <w:t xml:space="preserve"> važiti Odluka o </w:t>
      </w:r>
      <w:r w:rsidR="00B95C9A" w:rsidRPr="00F96381">
        <w:rPr>
          <w:rFonts w:ascii="Times New Roman" w:hAnsi="Times New Roman"/>
          <w:sz w:val="24"/>
          <w:szCs w:val="24"/>
        </w:rPr>
        <w:t>gradskim porezima grada Belišća</w:t>
      </w:r>
      <w:r w:rsidRPr="00F96381">
        <w:rPr>
          <w:rFonts w:ascii="Times New Roman" w:hAnsi="Times New Roman"/>
          <w:sz w:val="24"/>
          <w:szCs w:val="24"/>
        </w:rPr>
        <w:t xml:space="preserve"> </w:t>
      </w:r>
      <w:r w:rsidR="00E30A98" w:rsidRPr="00E30A98">
        <w:rPr>
          <w:rFonts w:ascii="Times New Roman" w:hAnsi="Times New Roman"/>
          <w:sz w:val="24"/>
          <w:szCs w:val="24"/>
        </w:rPr>
        <w:t>(„Narodne novine“ 146/2023, „Službeni glasnik grada Belišća“ br. 15/23)</w:t>
      </w:r>
      <w:r w:rsidR="00E30A98">
        <w:rPr>
          <w:rFonts w:ascii="Times New Roman" w:hAnsi="Times New Roman"/>
          <w:sz w:val="24"/>
          <w:szCs w:val="24"/>
        </w:rPr>
        <w:t>.</w:t>
      </w:r>
    </w:p>
    <w:p w14:paraId="5C593AC1" w14:textId="77777777" w:rsidR="00A05178" w:rsidRDefault="00EA77DA" w:rsidP="009F3CAE">
      <w:pPr>
        <w:jc w:val="both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552335D0" w14:textId="77777777" w:rsidR="00A05178" w:rsidRDefault="00A05178" w:rsidP="009F3CAE">
      <w:pPr>
        <w:jc w:val="both"/>
        <w:rPr>
          <w:rFonts w:ascii="Times New Roman" w:hAnsi="Times New Roman"/>
          <w:sz w:val="24"/>
          <w:szCs w:val="24"/>
        </w:rPr>
      </w:pPr>
    </w:p>
    <w:p w14:paraId="3E5632A5" w14:textId="37F3C82F" w:rsidR="00EA77DA" w:rsidRPr="00F96381" w:rsidRDefault="00A05178" w:rsidP="009F3C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  <w:r w:rsidR="00EA77DA" w:rsidRPr="00F96381">
        <w:rPr>
          <w:rFonts w:ascii="Times New Roman" w:hAnsi="Times New Roman"/>
          <w:sz w:val="24"/>
          <w:szCs w:val="24"/>
        </w:rPr>
        <w:t xml:space="preserve">   Članak </w:t>
      </w:r>
      <w:r w:rsidR="004D6568">
        <w:rPr>
          <w:rFonts w:ascii="Times New Roman" w:hAnsi="Times New Roman"/>
          <w:sz w:val="24"/>
          <w:szCs w:val="24"/>
        </w:rPr>
        <w:t>15</w:t>
      </w:r>
      <w:r w:rsidR="00EA77DA" w:rsidRPr="00F96381">
        <w:rPr>
          <w:rFonts w:ascii="Times New Roman" w:hAnsi="Times New Roman"/>
          <w:sz w:val="24"/>
          <w:szCs w:val="24"/>
        </w:rPr>
        <w:t>.</w:t>
      </w:r>
    </w:p>
    <w:p w14:paraId="0BE1B3AB" w14:textId="177D1FE9" w:rsidR="008A2AC7" w:rsidRPr="00F96381" w:rsidRDefault="004D6568" w:rsidP="00B14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A2AC7" w:rsidRPr="00F96381">
        <w:rPr>
          <w:rFonts w:ascii="Times New Roman" w:hAnsi="Times New Roman"/>
          <w:sz w:val="24"/>
          <w:szCs w:val="24"/>
        </w:rPr>
        <w:t xml:space="preserve">va Odluka objavit će se Službenom glasniku </w:t>
      </w:r>
      <w:r w:rsidR="00D6522A" w:rsidRPr="00F96381">
        <w:rPr>
          <w:rFonts w:ascii="Times New Roman" w:hAnsi="Times New Roman"/>
          <w:sz w:val="24"/>
          <w:szCs w:val="24"/>
        </w:rPr>
        <w:t>grada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="00D6522A" w:rsidRPr="00F96381">
        <w:rPr>
          <w:rFonts w:ascii="Times New Roman" w:hAnsi="Times New Roman"/>
          <w:sz w:val="24"/>
          <w:szCs w:val="24"/>
        </w:rPr>
        <w:t>Belišća</w:t>
      </w:r>
      <w:r w:rsidR="008A2AC7" w:rsidRPr="00F96381">
        <w:rPr>
          <w:rFonts w:ascii="Times New Roman" w:hAnsi="Times New Roman"/>
          <w:sz w:val="24"/>
          <w:szCs w:val="24"/>
        </w:rPr>
        <w:t xml:space="preserve">, a stupa na snagu 1. </w:t>
      </w:r>
      <w:r w:rsidR="009818E0">
        <w:rPr>
          <w:rFonts w:ascii="Times New Roman" w:hAnsi="Times New Roman"/>
          <w:sz w:val="24"/>
          <w:szCs w:val="24"/>
        </w:rPr>
        <w:t xml:space="preserve">ožujka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818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  <w:r w:rsidR="008A2AC7" w:rsidRPr="00F96381">
        <w:rPr>
          <w:rFonts w:ascii="Times New Roman" w:hAnsi="Times New Roman"/>
          <w:sz w:val="24"/>
          <w:szCs w:val="24"/>
        </w:rPr>
        <w:t>.</w:t>
      </w:r>
    </w:p>
    <w:p w14:paraId="18BEDC60" w14:textId="77777777" w:rsidR="009818E0" w:rsidRDefault="009818E0" w:rsidP="00B14B0B">
      <w:pPr>
        <w:rPr>
          <w:rFonts w:ascii="Times New Roman" w:hAnsi="Times New Roman"/>
          <w:sz w:val="24"/>
          <w:szCs w:val="24"/>
        </w:rPr>
      </w:pPr>
    </w:p>
    <w:p w14:paraId="6CB664C9" w14:textId="0805C4A4" w:rsidR="008A2AC7" w:rsidRPr="00F96381" w:rsidRDefault="008A2AC7" w:rsidP="00B14B0B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KLASA: </w:t>
      </w:r>
      <w:r w:rsidRPr="00F96381">
        <w:rPr>
          <w:rFonts w:ascii="Times New Roman" w:hAnsi="Times New Roman"/>
          <w:sz w:val="24"/>
          <w:szCs w:val="24"/>
        </w:rPr>
        <w:br/>
        <w:t xml:space="preserve">URBROJ: </w:t>
      </w:r>
      <w:r w:rsidRPr="00F96381">
        <w:rPr>
          <w:rFonts w:ascii="Times New Roman" w:hAnsi="Times New Roman"/>
          <w:sz w:val="24"/>
          <w:szCs w:val="24"/>
        </w:rPr>
        <w:br/>
      </w:r>
      <w:r w:rsidR="00D6522A" w:rsidRPr="00F96381">
        <w:rPr>
          <w:rFonts w:ascii="Times New Roman" w:hAnsi="Times New Roman"/>
          <w:sz w:val="24"/>
          <w:szCs w:val="24"/>
        </w:rPr>
        <w:t>Belišće,</w:t>
      </w:r>
      <w:r w:rsidR="00E30A98">
        <w:rPr>
          <w:rFonts w:ascii="Times New Roman" w:hAnsi="Times New Roman"/>
          <w:sz w:val="24"/>
          <w:szCs w:val="24"/>
        </w:rPr>
        <w:t xml:space="preserve"> </w:t>
      </w:r>
    </w:p>
    <w:p w14:paraId="7C73E548" w14:textId="77777777" w:rsidR="008A2AC7" w:rsidRPr="00F96381" w:rsidRDefault="00D6522A" w:rsidP="009F3CAE">
      <w:pPr>
        <w:jc w:val="center"/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>GRADSKO VIJEĆE GRADA BELIŠĆA</w:t>
      </w:r>
    </w:p>
    <w:p w14:paraId="052FE3E9" w14:textId="77777777" w:rsidR="00EA77DA" w:rsidRPr="00F96381" w:rsidRDefault="00EA77DA" w:rsidP="009F3CAE">
      <w:pPr>
        <w:jc w:val="center"/>
        <w:rPr>
          <w:rFonts w:ascii="Times New Roman" w:hAnsi="Times New Roman"/>
          <w:sz w:val="24"/>
          <w:szCs w:val="24"/>
        </w:rPr>
      </w:pPr>
    </w:p>
    <w:p w14:paraId="194712BA" w14:textId="13FDABEF" w:rsidR="008A2AC7" w:rsidRPr="00F96381" w:rsidRDefault="00EA77DA" w:rsidP="00B14B0B">
      <w:pPr>
        <w:rPr>
          <w:rFonts w:ascii="Times New Roman" w:hAnsi="Times New Roman"/>
          <w:sz w:val="24"/>
          <w:szCs w:val="24"/>
        </w:rPr>
      </w:pPr>
      <w:r w:rsidRPr="00F96381">
        <w:rPr>
          <w:rFonts w:ascii="Times New Roman" w:hAnsi="Times New Roman"/>
          <w:sz w:val="24"/>
          <w:szCs w:val="24"/>
        </w:rPr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30A98">
        <w:rPr>
          <w:rFonts w:ascii="Times New Roman" w:hAnsi="Times New Roman"/>
          <w:sz w:val="24"/>
          <w:szCs w:val="24"/>
        </w:rPr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t>Predsjednik</w:t>
      </w:r>
      <w:r w:rsidR="00D6522A" w:rsidRPr="00F96381">
        <w:rPr>
          <w:rFonts w:ascii="Times New Roman" w:hAnsi="Times New Roman"/>
          <w:sz w:val="24"/>
          <w:szCs w:val="24"/>
        </w:rPr>
        <w:t xml:space="preserve"> Gradskog vijeća</w:t>
      </w:r>
      <w:r w:rsidR="00E30A98">
        <w:rPr>
          <w:rFonts w:ascii="Times New Roman" w:hAnsi="Times New Roman"/>
          <w:sz w:val="24"/>
          <w:szCs w:val="24"/>
        </w:rPr>
        <w:t>:</w:t>
      </w:r>
      <w:r w:rsidR="008A2AC7" w:rsidRPr="00F9638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</w:t>
      </w:r>
      <w:r w:rsidR="00D6522A" w:rsidRPr="00F96381">
        <w:rPr>
          <w:rFonts w:ascii="Times New Roman" w:hAnsi="Times New Roman"/>
          <w:sz w:val="24"/>
          <w:szCs w:val="24"/>
        </w:rPr>
        <w:t xml:space="preserve"> </w:t>
      </w:r>
      <w:r w:rsidR="008A2AC7" w:rsidRPr="00F9638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</w:t>
      </w:r>
      <w:r w:rsidR="00D6522A" w:rsidRPr="00F96381">
        <w:rPr>
          <w:rFonts w:ascii="Times New Roman" w:hAnsi="Times New Roman"/>
          <w:sz w:val="24"/>
          <w:szCs w:val="24"/>
        </w:rPr>
        <w:t xml:space="preserve">Dario  </w:t>
      </w:r>
      <w:proofErr w:type="spellStart"/>
      <w:r w:rsidR="00D6522A" w:rsidRPr="00F96381">
        <w:rPr>
          <w:rFonts w:ascii="Times New Roman" w:hAnsi="Times New Roman"/>
          <w:sz w:val="24"/>
          <w:szCs w:val="24"/>
        </w:rPr>
        <w:t>Fletko</w:t>
      </w:r>
      <w:proofErr w:type="spellEnd"/>
      <w:r w:rsidR="004D6568">
        <w:rPr>
          <w:rFonts w:ascii="Times New Roman" w:hAnsi="Times New Roman"/>
          <w:sz w:val="24"/>
          <w:szCs w:val="24"/>
        </w:rPr>
        <w:t>, mag.ing.</w:t>
      </w:r>
      <w:proofErr w:type="spellStart"/>
      <w:r w:rsidR="004D6568">
        <w:rPr>
          <w:rFonts w:ascii="Times New Roman" w:hAnsi="Times New Roman"/>
          <w:sz w:val="24"/>
          <w:szCs w:val="24"/>
        </w:rPr>
        <w:t>comp</w:t>
      </w:r>
      <w:proofErr w:type="spellEnd"/>
      <w:r w:rsidR="004D6568">
        <w:rPr>
          <w:rFonts w:ascii="Times New Roman" w:hAnsi="Times New Roman"/>
          <w:sz w:val="24"/>
          <w:szCs w:val="24"/>
        </w:rPr>
        <w:t>.</w:t>
      </w:r>
      <w:r w:rsidR="00E30A98">
        <w:rPr>
          <w:rFonts w:ascii="Times New Roman" w:hAnsi="Times New Roman"/>
          <w:sz w:val="24"/>
          <w:szCs w:val="24"/>
        </w:rPr>
        <w:t>,v.r.</w:t>
      </w:r>
    </w:p>
    <w:p w14:paraId="56A61C12" w14:textId="77777777" w:rsidR="008A2AC7" w:rsidRPr="00F96381" w:rsidRDefault="008A2AC7" w:rsidP="002D02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A2AC7" w:rsidRPr="00F96381" w:rsidSect="00BF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4675" w14:textId="77777777" w:rsidR="003B0CC4" w:rsidRDefault="003B0CC4" w:rsidP="004A34A7">
      <w:pPr>
        <w:spacing w:after="0" w:line="240" w:lineRule="auto"/>
      </w:pPr>
      <w:r>
        <w:separator/>
      </w:r>
    </w:p>
  </w:endnote>
  <w:endnote w:type="continuationSeparator" w:id="0">
    <w:p w14:paraId="756D4E55" w14:textId="77777777" w:rsidR="003B0CC4" w:rsidRDefault="003B0CC4" w:rsidP="004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C5C2" w14:textId="77777777" w:rsidR="003B0CC4" w:rsidRDefault="003B0CC4" w:rsidP="004A34A7">
      <w:pPr>
        <w:spacing w:after="0" w:line="240" w:lineRule="auto"/>
      </w:pPr>
      <w:r>
        <w:separator/>
      </w:r>
    </w:p>
  </w:footnote>
  <w:footnote w:type="continuationSeparator" w:id="0">
    <w:p w14:paraId="6A9A9519" w14:textId="77777777" w:rsidR="003B0CC4" w:rsidRDefault="003B0CC4" w:rsidP="004A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0AC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742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5E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5AD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E87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207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003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CA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B6F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25493"/>
    <w:multiLevelType w:val="hybridMultilevel"/>
    <w:tmpl w:val="944497E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D5312FE"/>
    <w:multiLevelType w:val="hybridMultilevel"/>
    <w:tmpl w:val="DE34FE84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7013B"/>
    <w:multiLevelType w:val="hybridMultilevel"/>
    <w:tmpl w:val="6CB27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7624">
    <w:abstractNumId w:val="11"/>
  </w:num>
  <w:num w:numId="2" w16cid:durableId="1639795526">
    <w:abstractNumId w:val="10"/>
  </w:num>
  <w:num w:numId="3" w16cid:durableId="237715809">
    <w:abstractNumId w:val="8"/>
  </w:num>
  <w:num w:numId="4" w16cid:durableId="1821144462">
    <w:abstractNumId w:val="3"/>
  </w:num>
  <w:num w:numId="5" w16cid:durableId="1939485590">
    <w:abstractNumId w:val="2"/>
  </w:num>
  <w:num w:numId="6" w16cid:durableId="141041795">
    <w:abstractNumId w:val="1"/>
  </w:num>
  <w:num w:numId="7" w16cid:durableId="172454078">
    <w:abstractNumId w:val="0"/>
  </w:num>
  <w:num w:numId="8" w16cid:durableId="283928739">
    <w:abstractNumId w:val="9"/>
  </w:num>
  <w:num w:numId="9" w16cid:durableId="1408117441">
    <w:abstractNumId w:val="7"/>
  </w:num>
  <w:num w:numId="10" w16cid:durableId="1629318795">
    <w:abstractNumId w:val="6"/>
  </w:num>
  <w:num w:numId="11" w16cid:durableId="1340280847">
    <w:abstractNumId w:val="5"/>
  </w:num>
  <w:num w:numId="12" w16cid:durableId="201216309">
    <w:abstractNumId w:val="4"/>
  </w:num>
  <w:num w:numId="13" w16cid:durableId="739519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C2"/>
    <w:rsid w:val="00005381"/>
    <w:rsid w:val="00014DD0"/>
    <w:rsid w:val="0005022B"/>
    <w:rsid w:val="0007418C"/>
    <w:rsid w:val="000956A9"/>
    <w:rsid w:val="000A7F75"/>
    <w:rsid w:val="000D2B21"/>
    <w:rsid w:val="000F27CE"/>
    <w:rsid w:val="000F76EA"/>
    <w:rsid w:val="00115889"/>
    <w:rsid w:val="00120378"/>
    <w:rsid w:val="00135B93"/>
    <w:rsid w:val="00152163"/>
    <w:rsid w:val="00177842"/>
    <w:rsid w:val="00184234"/>
    <w:rsid w:val="001A2B05"/>
    <w:rsid w:val="001A31F0"/>
    <w:rsid w:val="001C277C"/>
    <w:rsid w:val="001E23D9"/>
    <w:rsid w:val="00250BDE"/>
    <w:rsid w:val="00255702"/>
    <w:rsid w:val="0026131A"/>
    <w:rsid w:val="002620DD"/>
    <w:rsid w:val="00273F6B"/>
    <w:rsid w:val="00275A3B"/>
    <w:rsid w:val="002A4230"/>
    <w:rsid w:val="002D027E"/>
    <w:rsid w:val="002D30F8"/>
    <w:rsid w:val="002E4571"/>
    <w:rsid w:val="002F0F8D"/>
    <w:rsid w:val="002F62C9"/>
    <w:rsid w:val="00343D56"/>
    <w:rsid w:val="00367F64"/>
    <w:rsid w:val="00381677"/>
    <w:rsid w:val="003B0CC4"/>
    <w:rsid w:val="003E5AC8"/>
    <w:rsid w:val="003E6705"/>
    <w:rsid w:val="003F5B8C"/>
    <w:rsid w:val="003F6699"/>
    <w:rsid w:val="003F7A81"/>
    <w:rsid w:val="00441995"/>
    <w:rsid w:val="0047008F"/>
    <w:rsid w:val="00491691"/>
    <w:rsid w:val="004A34A7"/>
    <w:rsid w:val="004B3080"/>
    <w:rsid w:val="004C1383"/>
    <w:rsid w:val="004D6568"/>
    <w:rsid w:val="004D75B1"/>
    <w:rsid w:val="004E0923"/>
    <w:rsid w:val="004F0370"/>
    <w:rsid w:val="004F05C2"/>
    <w:rsid w:val="004F1A18"/>
    <w:rsid w:val="004F1A70"/>
    <w:rsid w:val="004F6F2D"/>
    <w:rsid w:val="00504758"/>
    <w:rsid w:val="0052591C"/>
    <w:rsid w:val="005355D4"/>
    <w:rsid w:val="00545555"/>
    <w:rsid w:val="005D1C27"/>
    <w:rsid w:val="005E2A25"/>
    <w:rsid w:val="006009D8"/>
    <w:rsid w:val="0060336C"/>
    <w:rsid w:val="00613672"/>
    <w:rsid w:val="006163BB"/>
    <w:rsid w:val="00620A23"/>
    <w:rsid w:val="0064413B"/>
    <w:rsid w:val="00646908"/>
    <w:rsid w:val="00653789"/>
    <w:rsid w:val="006E1A80"/>
    <w:rsid w:val="006F26E3"/>
    <w:rsid w:val="006F5118"/>
    <w:rsid w:val="00700E7D"/>
    <w:rsid w:val="00700FC0"/>
    <w:rsid w:val="00740086"/>
    <w:rsid w:val="0076172F"/>
    <w:rsid w:val="0081045F"/>
    <w:rsid w:val="00812C93"/>
    <w:rsid w:val="00851416"/>
    <w:rsid w:val="008551AE"/>
    <w:rsid w:val="008661C7"/>
    <w:rsid w:val="00882A57"/>
    <w:rsid w:val="00887AE5"/>
    <w:rsid w:val="00893413"/>
    <w:rsid w:val="008A2AC7"/>
    <w:rsid w:val="008A3B36"/>
    <w:rsid w:val="008B0DD1"/>
    <w:rsid w:val="00902490"/>
    <w:rsid w:val="0090471E"/>
    <w:rsid w:val="009414A6"/>
    <w:rsid w:val="00953204"/>
    <w:rsid w:val="009818E0"/>
    <w:rsid w:val="009A097A"/>
    <w:rsid w:val="009D2D3D"/>
    <w:rsid w:val="009E0351"/>
    <w:rsid w:val="009F3CAE"/>
    <w:rsid w:val="00A05178"/>
    <w:rsid w:val="00A24862"/>
    <w:rsid w:val="00A627F4"/>
    <w:rsid w:val="00A76CF6"/>
    <w:rsid w:val="00A823CE"/>
    <w:rsid w:val="00AA09E8"/>
    <w:rsid w:val="00AC5195"/>
    <w:rsid w:val="00AE25D0"/>
    <w:rsid w:val="00AE3313"/>
    <w:rsid w:val="00AE3CCF"/>
    <w:rsid w:val="00B14B0B"/>
    <w:rsid w:val="00B34A01"/>
    <w:rsid w:val="00B77CF3"/>
    <w:rsid w:val="00B9225E"/>
    <w:rsid w:val="00B95C9A"/>
    <w:rsid w:val="00BB2F25"/>
    <w:rsid w:val="00BB56B0"/>
    <w:rsid w:val="00BF2770"/>
    <w:rsid w:val="00C012C5"/>
    <w:rsid w:val="00C24AC7"/>
    <w:rsid w:val="00C3082E"/>
    <w:rsid w:val="00C76547"/>
    <w:rsid w:val="00C8709C"/>
    <w:rsid w:val="00CA3ED4"/>
    <w:rsid w:val="00CB0D51"/>
    <w:rsid w:val="00CF47CE"/>
    <w:rsid w:val="00D33A75"/>
    <w:rsid w:val="00D35EAC"/>
    <w:rsid w:val="00D36971"/>
    <w:rsid w:val="00D6522A"/>
    <w:rsid w:val="00D738BE"/>
    <w:rsid w:val="00D847A2"/>
    <w:rsid w:val="00D86D70"/>
    <w:rsid w:val="00D86E39"/>
    <w:rsid w:val="00DB3EC3"/>
    <w:rsid w:val="00DC0B3C"/>
    <w:rsid w:val="00DD0E96"/>
    <w:rsid w:val="00DD3777"/>
    <w:rsid w:val="00E00153"/>
    <w:rsid w:val="00E1514E"/>
    <w:rsid w:val="00E30A98"/>
    <w:rsid w:val="00E36983"/>
    <w:rsid w:val="00E427C8"/>
    <w:rsid w:val="00E77C22"/>
    <w:rsid w:val="00EA21E2"/>
    <w:rsid w:val="00EA77DA"/>
    <w:rsid w:val="00EC2C0A"/>
    <w:rsid w:val="00ED53FE"/>
    <w:rsid w:val="00ED6C61"/>
    <w:rsid w:val="00EE29B5"/>
    <w:rsid w:val="00F116CE"/>
    <w:rsid w:val="00F26269"/>
    <w:rsid w:val="00F26895"/>
    <w:rsid w:val="00F54D1A"/>
    <w:rsid w:val="00F634C2"/>
    <w:rsid w:val="00F645EF"/>
    <w:rsid w:val="00F6740C"/>
    <w:rsid w:val="00F95EA1"/>
    <w:rsid w:val="00F96381"/>
    <w:rsid w:val="00FB3D7E"/>
    <w:rsid w:val="00FB4936"/>
    <w:rsid w:val="00FB7B53"/>
    <w:rsid w:val="00FC2310"/>
    <w:rsid w:val="00FC286E"/>
    <w:rsid w:val="00FE1533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1E162D"/>
  <w15:docId w15:val="{96AA7D81-F958-456F-A65D-12541AC8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70"/>
    <w:pPr>
      <w:spacing w:after="160" w:line="259" w:lineRule="auto"/>
    </w:pPr>
    <w:rPr>
      <w:lang w:eastAsia="en-US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6163BB"/>
    <w:pPr>
      <w:keepNext/>
      <w:spacing w:after="0" w:line="240" w:lineRule="auto"/>
      <w:ind w:right="-1333" w:firstLine="720"/>
      <w:outlineLvl w:val="4"/>
    </w:pPr>
    <w:rPr>
      <w:rFonts w:ascii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3F5B8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F95E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4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A34A7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4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A34A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E1533"/>
    <w:rPr>
      <w:rFonts w:ascii="Segoe UI" w:hAnsi="Segoe UI" w:cs="Segoe UI"/>
      <w:sz w:val="18"/>
      <w:szCs w:val="18"/>
    </w:rPr>
  </w:style>
  <w:style w:type="paragraph" w:customStyle="1" w:styleId="box454091t-9-8pleft">
    <w:name w:val="box_454091 t-9-8 pleft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tb-na16pcenter">
    <w:name w:val="box_454091 tb-na16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t-12-9-fett-spcenter">
    <w:name w:val="box_454091 t-12-9-fett-s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t-11-9-sredpcenter">
    <w:name w:val="box_454091 t-11-9-sred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clanak--pcenter">
    <w:name w:val="box_454091 clanak--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t-10-9-kurz-spcenter">
    <w:name w:val="box_454091 t-10-9-kurz-s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clanakpcenter">
    <w:name w:val="box_454091 clanak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klasa2pleft">
    <w:name w:val="box_454091 klasa2 pleft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ox454091t-9-8-potpispcenter">
    <w:name w:val="box_454091 t-9-8-potpis pcenter"/>
    <w:basedOn w:val="Normal"/>
    <w:uiPriority w:val="99"/>
    <w:rsid w:val="002D027E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bold">
    <w:name w:val="bold"/>
    <w:basedOn w:val="Zadanifontodlomka"/>
    <w:uiPriority w:val="99"/>
    <w:rsid w:val="002D027E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6163BB"/>
    <w:pPr>
      <w:spacing w:after="0" w:line="240" w:lineRule="auto"/>
      <w:ind w:right="-1333" w:firstLine="720"/>
    </w:pPr>
    <w:rPr>
      <w:rFonts w:ascii="Times New Roman" w:hAnsi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3F5B8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3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3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35</vt:lpstr>
      <vt:lpstr>Na temelju članka 35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pc</dc:creator>
  <cp:keywords/>
  <dc:description/>
  <cp:lastModifiedBy>Dijana Dorkić</cp:lastModifiedBy>
  <cp:revision>2</cp:revision>
  <cp:lastPrinted>2025-01-07T13:28:00Z</cp:lastPrinted>
  <dcterms:created xsi:type="dcterms:W3CDTF">2025-01-07T13:30:00Z</dcterms:created>
  <dcterms:modified xsi:type="dcterms:W3CDTF">2025-01-07T13:30:00Z</dcterms:modified>
</cp:coreProperties>
</file>