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Gradsko vijeće grada Belišća na 2.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sjednici, održanoj dana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30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lipnja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201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>. godine, temeljem članka 3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1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stavka 2.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Zakona o lokalnoj i područnoj (regionalnoj) samoupravi („Narodne novine“ br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oj 33/01, 60/01, 129/05, 109/07, 125/08, 36/09, 150/11, 144/12, 19/13 i 137/15) </w:t>
      </w:r>
      <w:r>
        <w:rPr>
          <w:rFonts w:hint="default" w:ascii="Times New Roman" w:hAnsi="Times New Roman" w:eastAsia="SimSun" w:cs="Times New Roman"/>
          <w:sz w:val="24"/>
          <w:szCs w:val="24"/>
        </w:rPr>
        <w:t>te članka 40. stavak 1. točke 2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i članka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97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stavka 1.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Statuta grada Belišća („Službeni glasnik grada Belišća“ br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oj </w:t>
      </w:r>
      <w:r>
        <w:rPr>
          <w:rFonts w:hint="default" w:ascii="Times New Roman" w:hAnsi="Times New Roman" w:cs="Times New Roman"/>
          <w:sz w:val="24"/>
          <w:szCs w:val="24"/>
        </w:rPr>
        <w:t>5/09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3/13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 11/14, 7/15, 1/16 i 3/16</w:t>
      </w:r>
      <w:r>
        <w:rPr>
          <w:rFonts w:hint="default" w:ascii="Times New Roman" w:hAnsi="Times New Roman" w:eastAsia="SimSun" w:cs="Times New Roman"/>
          <w:sz w:val="24"/>
          <w:szCs w:val="24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donosi sl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j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edeću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- prijedlog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ODLUKU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 xml:space="preserve">o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naknadama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 xml:space="preserve">predsjedniku, potpredsjednicima </w:t>
      </w:r>
    </w:p>
    <w:p>
      <w:pPr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 xml:space="preserve">i članovima Gradskog vijeća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grada Belišća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hr-HR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I. OPĆE ODREDBE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1.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Ovom Odlukom odre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đ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uje se način obračuna naknade predsjedniku i potpredsjednicima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 grada Belišća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(u daljnjem tekstu: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 vijeće</w:t>
      </w:r>
      <w:r>
        <w:rPr>
          <w:rFonts w:hint="default" w:ascii="Times New Roman" w:hAnsi="Times New Roman" w:eastAsia="SimSun" w:cs="Times New Roman"/>
          <w:sz w:val="24"/>
          <w:szCs w:val="24"/>
        </w:rPr>
        <w:t>)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te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naknade članovima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za rad na sjednicama i sjednicama njezinih radnih tijela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te predsjednicima Kluba vijećnika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2.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Riječi i pojmovi koji se koriste u ovoj Odluci, a imaju rodno značenje odnose se jednako na muški i ženski rod.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3.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Financijska sredstva za novčane naknade iz članka 1. ove Odluke osiguravaju se u Proračunu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grada Belišća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II. NAKNADA ZA RAD PREDSJEDNIKA I POTPREDSJEDNIKA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4.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Predsjedniku i potpredsjednicima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pripada naknada za obavljanje dužnosti u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Gradskom vijeću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i izvršavanje ostalih obveza propisanih općim aktima.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Naknada iz stavka 1. ovog članka utvr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đ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uje se kako slijedi: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1.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predsjedniku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pripada naknada u neto iznosu od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2.000,00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kuna mjesečno, s pripadajućim porezima i doprinosima.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2. potpredsjednicima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pripada pojedinačna naknada u neto iznosu od 1.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00,00 kuna mjesečno, s pripadajućim porezima i doprinosima.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III. NAKNADE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ČLANOVIMA GRADSKOG VIJEĆA ZA RAD NA SJEDNICAMA 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5.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Članu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pripada naknada za rad na sjednicama u neto iznosu od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450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,00 kuna mjesečno, s pripadajućim porezima i doprinosima.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IV. NAKNADE PREDSJEDNIKU KLUBA VJEĆNIKA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Članak 6.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Predsjedniku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Kluba vijećnika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pripada naknada za rad u neto iznosu od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600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,00 kuna mjesečno, s pripadajućim porezima i doprinosima.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Članak 7.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Pravo na naknadu određenu u članku 4., 5. i 6. ove Odluke ostvaruje se isključivo po jednoj osnovi.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Naknade za rad, obračunate na način opisan u člank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u 5. ove Odluke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nadležno upravno tijelo za financije isplaćuju na žiro-račun člana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odnosno u slučaju iz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članka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 ov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Odluke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na žiro-račun predsjednika i potpredsjednika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Gradskog vijeća te u slučaju iz članka 6. ove Odluke na žiro-račun predsjednika Kluba vijećnika.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V. NAKNADA PUTNIH TROŠKOVA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Članak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8.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Članovi stalnih i povremenih radnih tijela imaju pravo na naknadu stvarnih putnih troškova </w:t>
      </w:r>
      <w:r>
        <w:rPr>
          <w:rFonts w:hint="default" w:ascii="Times New Roman" w:hAnsi="Times New Roman" w:eastAsia="SimSun" w:cs="Times New Roman"/>
          <w:sz w:val="24"/>
          <w:szCs w:val="24"/>
        </w:rPr>
        <w:t>od mjesta stanovanja do mjesta održavanja sjednice, što uključuje putovanje u oba smjera, a radi prisustvovanja sjednicama njezinih radnih tijela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Osobe iz stavka 1. ovog članka nemaju pravo na naknadu troškova prijevoza kada se sjednica njezinih radnih tijela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održava u mjestu njihova stanovanja.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Naknada putnih troškova isplaćivat će se prema cijeni autobusne karte za najbližu vezu javnog prijevoza na dan održavanja sjednice radnog tijela.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Isplata naknade troškova prijevoza obavlja se na temelju evidencije o prisustvovanju osobe na sjednici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r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adnih tijela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Naknadu troškova prijevoza obračunava nadležno upravno tijelo za financije i isplaćuje na žiro-račun pojedine osobe iz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stavka 1. ovoga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članka, a na temelju evidencije koju vodi nadležno upravno tijelo za poslove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i koju potpisom ovjerava predsjednik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pojedinog </w:t>
      </w:r>
      <w:r>
        <w:rPr>
          <w:rFonts w:hint="default" w:ascii="Times New Roman" w:hAnsi="Times New Roman" w:eastAsia="SimSun" w:cs="Times New Roman"/>
          <w:sz w:val="24"/>
          <w:szCs w:val="24"/>
        </w:rPr>
        <w:t>radnog tijela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NAKNADA TROŠKOVA ZA SLUŽBENA PUTOVANJA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Članak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9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Osobama iz članaka 4. i 5. ove Odluke, koje su upućene na službeno putovanje u zemlji ili inozemstvu, a radi potrebe rada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odnosno za potrebe rada radnih tijela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pripada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pravo na </w:t>
      </w:r>
      <w:r>
        <w:rPr>
          <w:rFonts w:hint="default" w:ascii="Times New Roman" w:hAnsi="Times New Roman" w:eastAsia="SimSun" w:cs="Times New Roman"/>
          <w:sz w:val="24"/>
          <w:szCs w:val="24"/>
        </w:rPr>
        <w:t>dnevnic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Osobama iz stavka 1. ovog članka, osim dnevnice, pripada i naknada troškova prijevoza na službeno putovanje u zemlji ili inozemstvu, kao i troškovi noćenja, sukladno posebnim propisima.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Putni nalog za službeno putovanje u zemlji i inozemstvu odobrava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gradonačelnik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a u njegovoj odsutnosti jedan od zamjenika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gradonačelnika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Članak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10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Obračun i isplatu naknade svih troškova za službena putovanja u zemlji i inozemstvu obavlja nadležno upravno tijelo za financije na temelju ispunjenog naloga za službeno putovanje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II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PRIJELAZNE I ZAVRŠNE ODREDBE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1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1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Stupanjem na snagu ove Odluke prestaje važiti Odluka o naknadama troškova vijećni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cima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 vijeća</w:t>
      </w:r>
      <w:r>
        <w:rPr>
          <w:rFonts w:hint="default" w:ascii="Times New Roman" w:hAnsi="Times New Roman" w:eastAsia="SimSun" w:cs="Times New Roman"/>
          <w:sz w:val="24"/>
          <w:szCs w:val="24"/>
        </w:rPr>
        <w:t>, članov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ima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Gradskog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poglavarstva i članov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ima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njihovih radnih tijela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te predsjednicima Vijeća MO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(„Službeni glasnik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grada Belišća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“ broj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8/05, 7/15)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Članak 1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Ova Odluka stupa na snagu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danom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objave u „Službenom glasniku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grada Belišća</w:t>
      </w:r>
      <w:r>
        <w:rPr>
          <w:rFonts w:hint="default" w:ascii="Times New Roman" w:hAnsi="Times New Roman" w:eastAsia="SimSun" w:cs="Times New Roman"/>
          <w:sz w:val="24"/>
          <w:szCs w:val="24"/>
        </w:rPr>
        <w:t>“.</w:t>
      </w: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GRADSKO VIJEĆE GRADA BELIŠĆA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Klasa: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_______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Urbroj: 2185/02-1-1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__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Belišće,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30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lipnja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201</w:t>
      </w: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7</w:t>
      </w:r>
      <w:r>
        <w:rPr>
          <w:rFonts w:hint="default" w:ascii="Times New Roman" w:hAnsi="Times New Roman" w:eastAsia="SimSun" w:cs="Times New Roman"/>
          <w:sz w:val="24"/>
          <w:szCs w:val="24"/>
        </w:rPr>
        <w:t>. godine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Predsjednik Gradskog vijeća:  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hr-HR"/>
        </w:rPr>
        <w:t>Dario Fletko, mag.ing.comp.</w:t>
      </w:r>
      <w:r>
        <w:rPr>
          <w:rFonts w:hint="default" w:ascii="Times New Roman" w:hAnsi="Times New Roman" w:eastAsia="SimSun" w:cs="Times New Roman"/>
          <w:sz w:val="24"/>
          <w:szCs w:val="24"/>
        </w:rPr>
        <w:t>, v.r.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RGaramond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6966"/>
    <w:rsid w:val="06C42741"/>
    <w:rsid w:val="08A16D3F"/>
    <w:rsid w:val="0B1773F2"/>
    <w:rsid w:val="0F156A0C"/>
    <w:rsid w:val="0FF9154B"/>
    <w:rsid w:val="19FF0DCB"/>
    <w:rsid w:val="296F4D54"/>
    <w:rsid w:val="41FE5B84"/>
    <w:rsid w:val="42FA7016"/>
    <w:rsid w:val="43E77908"/>
    <w:rsid w:val="470F15D5"/>
    <w:rsid w:val="4DFA0113"/>
    <w:rsid w:val="56015BDF"/>
    <w:rsid w:val="57041255"/>
    <w:rsid w:val="5B0B0D5B"/>
    <w:rsid w:val="62C31AD5"/>
    <w:rsid w:val="66BF3F3C"/>
    <w:rsid w:val="70A16966"/>
    <w:rsid w:val="74073FDA"/>
    <w:rsid w:val="77E07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2017-06-07T12:04:00Z</dcterms:created>
  <dc:creator>sanja</dc:creator>
  <cp:lastModifiedBy>sanja</cp:lastModifiedBy>
  <cp:lastPrinted>2017-06-21T11:57:00Z</cp:lastPrinted>
  <dcterms:modified xsi:type="dcterms:W3CDTF">2017-06-30T08:34:32Z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